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EE100">
      <w:pPr>
        <w:keepNext w:val="0"/>
        <w:keepLines w:val="0"/>
        <w:pageBreakBefore w:val="0"/>
        <w:wordWrap/>
        <w:overflowPunct/>
        <w:topLinePunct w:val="0"/>
        <w:bidi w:val="0"/>
        <w:spacing w:line="360" w:lineRule="auto"/>
        <w:rPr>
          <w:rFonts w:ascii="Arial"/>
          <w:color w:val="auto"/>
          <w:sz w:val="21"/>
        </w:rPr>
      </w:pPr>
    </w:p>
    <w:p w14:paraId="6BE02203">
      <w:pPr>
        <w:keepNext w:val="0"/>
        <w:keepLines w:val="0"/>
        <w:pageBreakBefore w:val="0"/>
        <w:wordWrap/>
        <w:overflowPunct/>
        <w:topLinePunct w:val="0"/>
        <w:bidi w:val="0"/>
        <w:spacing w:line="360" w:lineRule="auto"/>
        <w:rPr>
          <w:rFonts w:ascii="Arial"/>
          <w:color w:val="auto"/>
          <w:sz w:val="21"/>
        </w:rPr>
      </w:pPr>
    </w:p>
    <w:p w14:paraId="28B106E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14:paraId="1D8B079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兰州现代职业学院射击瞄准分析系统采购项目</w:t>
      </w:r>
    </w:p>
    <w:p w14:paraId="4BE1B889">
      <w:pPr>
        <w:keepNext w:val="0"/>
        <w:keepLines w:val="0"/>
        <w:pageBreakBefore w:val="0"/>
        <w:wordWrap/>
        <w:overflowPunct/>
        <w:topLinePunct w:val="0"/>
        <w:bidi w:val="0"/>
        <w:spacing w:line="360" w:lineRule="auto"/>
        <w:rPr>
          <w:rFonts w:ascii="Arial"/>
          <w:color w:val="auto"/>
          <w:sz w:val="21"/>
        </w:rPr>
      </w:pPr>
    </w:p>
    <w:p w14:paraId="7A253DC5">
      <w:pPr>
        <w:keepNext w:val="0"/>
        <w:keepLines w:val="0"/>
        <w:pageBreakBefore w:val="0"/>
        <w:wordWrap/>
        <w:overflowPunct/>
        <w:topLinePunct w:val="0"/>
        <w:bidi w:val="0"/>
        <w:spacing w:line="360" w:lineRule="auto"/>
        <w:rPr>
          <w:rFonts w:ascii="Arial"/>
          <w:color w:val="auto"/>
          <w:sz w:val="21"/>
        </w:rPr>
      </w:pPr>
    </w:p>
    <w:p w14:paraId="4DAD376C">
      <w:pPr>
        <w:keepNext w:val="0"/>
        <w:keepLines w:val="0"/>
        <w:pageBreakBefore w:val="0"/>
        <w:wordWrap/>
        <w:overflowPunct/>
        <w:topLinePunct w:val="0"/>
        <w:bidi w:val="0"/>
        <w:spacing w:line="360" w:lineRule="auto"/>
        <w:rPr>
          <w:rFonts w:ascii="Arial"/>
          <w:color w:val="auto"/>
          <w:sz w:val="21"/>
        </w:rPr>
      </w:pPr>
    </w:p>
    <w:p w14:paraId="47EB5191">
      <w:pPr>
        <w:keepNext w:val="0"/>
        <w:keepLines w:val="0"/>
        <w:pageBreakBefore w:val="0"/>
        <w:wordWrap/>
        <w:overflowPunct/>
        <w:topLinePunct w:val="0"/>
        <w:bidi w:val="0"/>
        <w:spacing w:line="360" w:lineRule="auto"/>
        <w:rPr>
          <w:rFonts w:ascii="Arial"/>
          <w:color w:val="auto"/>
          <w:sz w:val="21"/>
        </w:rPr>
      </w:pPr>
    </w:p>
    <w:p w14:paraId="5DE54952">
      <w:pPr>
        <w:keepNext w:val="0"/>
        <w:keepLines w:val="0"/>
        <w:pageBreakBefore w:val="0"/>
        <w:wordWrap/>
        <w:overflowPunct/>
        <w:topLinePunct w:val="0"/>
        <w:bidi w:val="0"/>
        <w:spacing w:line="360" w:lineRule="auto"/>
        <w:rPr>
          <w:rFonts w:ascii="Arial"/>
          <w:color w:val="auto"/>
          <w:sz w:val="21"/>
        </w:rPr>
      </w:pPr>
    </w:p>
    <w:p w14:paraId="7C997FA3">
      <w:pPr>
        <w:keepNext w:val="0"/>
        <w:keepLines w:val="0"/>
        <w:pageBreakBefore w:val="0"/>
        <w:wordWrap/>
        <w:overflowPunct/>
        <w:topLinePunct w:val="0"/>
        <w:bidi w:val="0"/>
        <w:spacing w:line="360" w:lineRule="auto"/>
        <w:rPr>
          <w:rFonts w:ascii="Arial"/>
          <w:color w:val="auto"/>
          <w:sz w:val="21"/>
        </w:rPr>
      </w:pPr>
    </w:p>
    <w:p w14:paraId="4F97B054">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14:paraId="55025BDA">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675A3635">
      <w:pPr>
        <w:pStyle w:val="12"/>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4F0ACAF9">
      <w:pPr>
        <w:pStyle w:val="27"/>
      </w:pPr>
    </w:p>
    <w:p w14:paraId="54042109">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color w:val="auto"/>
          <w:sz w:val="31"/>
          <w:szCs w:val="31"/>
          <w:highlight w:val="none"/>
          <w:lang w:eastAsia="zh-CN"/>
        </w:rPr>
        <w:t>LX</w:t>
      </w:r>
      <w:r>
        <w:rPr>
          <w:rFonts w:hint="eastAsia" w:ascii="宋体" w:hAnsi="宋体" w:eastAsia="宋体" w:cs="宋体"/>
          <w:b/>
          <w:bCs/>
          <w:color w:val="auto"/>
          <w:sz w:val="31"/>
          <w:szCs w:val="31"/>
          <w:highlight w:val="none"/>
          <w:lang w:val="en-US" w:eastAsia="zh-CN"/>
        </w:rPr>
        <w:t>XS</w:t>
      </w:r>
      <w:r>
        <w:rPr>
          <w:rFonts w:hint="eastAsia" w:ascii="宋体" w:hAnsi="宋体" w:eastAsia="宋体" w:cs="宋体"/>
          <w:b/>
          <w:bCs/>
          <w:color w:val="auto"/>
          <w:sz w:val="31"/>
          <w:szCs w:val="31"/>
          <w:highlight w:val="none"/>
          <w:lang w:eastAsia="zh-CN"/>
        </w:rPr>
        <w:t>-</w:t>
      </w:r>
      <w:r>
        <w:rPr>
          <w:rFonts w:hint="eastAsia" w:ascii="宋体" w:hAnsi="宋体" w:eastAsia="宋体" w:cs="宋体"/>
          <w:b/>
          <w:bCs/>
          <w:color w:val="auto"/>
          <w:sz w:val="31"/>
          <w:szCs w:val="31"/>
          <w:highlight w:val="none"/>
          <w:lang w:val="en-US" w:eastAsia="zh-CN"/>
        </w:rPr>
        <w:t>WZ</w:t>
      </w:r>
      <w:r>
        <w:rPr>
          <w:rFonts w:hint="eastAsia" w:ascii="宋体" w:hAnsi="宋体" w:eastAsia="宋体" w:cs="宋体"/>
          <w:b/>
          <w:bCs/>
          <w:color w:val="auto"/>
          <w:sz w:val="31"/>
          <w:szCs w:val="31"/>
          <w:highlight w:val="none"/>
          <w:lang w:eastAsia="zh-CN"/>
        </w:rPr>
        <w:t>-202501</w:t>
      </w:r>
    </w:p>
    <w:p w14:paraId="3F212CA6">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eastAsia" w:ascii="宋体" w:hAnsi="宋体" w:eastAsia="宋体" w:cs="宋体"/>
          <w:b/>
          <w:bCs/>
          <w:color w:val="auto"/>
          <w:sz w:val="32"/>
          <w:szCs w:val="32"/>
          <w:lang w:val="en-US" w:eastAsia="zh-CN"/>
        </w:rPr>
      </w:pPr>
    </w:p>
    <w:p w14:paraId="572E7C21">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14:paraId="3D14A3E1">
      <w:pPr>
        <w:keepNext w:val="0"/>
        <w:keepLines w:val="0"/>
        <w:pageBreakBefore w:val="0"/>
        <w:wordWrap/>
        <w:overflowPunct/>
        <w:topLinePunct w:val="0"/>
        <w:bidi w:val="0"/>
        <w:spacing w:line="360" w:lineRule="auto"/>
        <w:rPr>
          <w:rFonts w:ascii="Arial"/>
          <w:color w:val="auto"/>
          <w:sz w:val="21"/>
        </w:rPr>
      </w:pPr>
    </w:p>
    <w:p w14:paraId="1124BAC6">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jc w:val="center"/>
        <w:textAlignment w:val="auto"/>
        <w:outlineLvl w:val="9"/>
        <w:rPr>
          <w:rFonts w:hint="eastAsia" w:ascii="宋体" w:hAnsi="宋体" w:eastAsia="宋体" w:cs="宋体"/>
          <w:b/>
          <w:bCs/>
          <w:color w:val="auto"/>
          <w:sz w:val="32"/>
          <w:szCs w:val="32"/>
          <w:lang w:val="en-US" w:eastAsia="zh-CN"/>
        </w:rPr>
      </w:pPr>
    </w:p>
    <w:p w14:paraId="5031B47A">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jc w:val="center"/>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2025年08月 31 日</w:t>
      </w:r>
    </w:p>
    <w:p w14:paraId="43FE5B94">
      <w:pPr>
        <w:keepNext w:val="0"/>
        <w:keepLines w:val="0"/>
        <w:pageBreakBefore w:val="0"/>
        <w:wordWrap/>
        <w:overflowPunct/>
        <w:topLinePunct w:val="0"/>
        <w:bidi w:val="0"/>
        <w:spacing w:line="360" w:lineRule="auto"/>
        <w:rPr>
          <w:rFonts w:ascii="Arial"/>
          <w:color w:val="auto"/>
          <w:sz w:val="21"/>
        </w:rPr>
      </w:pPr>
    </w:p>
    <w:p w14:paraId="559F0786">
      <w:pPr>
        <w:pStyle w:val="12"/>
        <w:rPr>
          <w:rFonts w:ascii="Arial"/>
          <w:color w:val="auto"/>
          <w:sz w:val="21"/>
        </w:rPr>
      </w:pPr>
    </w:p>
    <w:p w14:paraId="127C6B1A">
      <w:pPr>
        <w:pStyle w:val="27"/>
        <w:rPr>
          <w:color w:val="auto"/>
        </w:rPr>
      </w:pPr>
    </w:p>
    <w:sdt>
      <w:sdtPr>
        <w:rPr>
          <w:rFonts w:ascii="宋体" w:hAnsi="宋体" w:eastAsia="宋体" w:cs="Arial"/>
          <w:snapToGrid w:val="0"/>
          <w:color w:val="auto"/>
          <w:kern w:val="0"/>
          <w:sz w:val="21"/>
          <w:szCs w:val="21"/>
        </w:rPr>
        <w:id w:val="147479999"/>
        <w15:color w:val="DBDBDB"/>
        <w:docPartObj>
          <w:docPartGallery w:val="Table of Contents"/>
          <w:docPartUnique/>
        </w:docPartObj>
      </w:sdtPr>
      <w:sdtEndPr>
        <w:rPr>
          <w:rFonts w:ascii="宋体" w:hAnsi="宋体" w:eastAsia="宋体" w:cs="Arial"/>
          <w:snapToGrid w:val="0"/>
          <w:color w:val="auto"/>
          <w:kern w:val="0"/>
          <w:sz w:val="21"/>
          <w:szCs w:val="21"/>
        </w:rPr>
      </w:sdtEndPr>
      <w:sdtContent>
        <w:p w14:paraId="45E66AA1">
          <w:pPr>
            <w:spacing w:before="0" w:beforeLines="0" w:after="0" w:afterLines="0" w:line="240" w:lineRule="auto"/>
            <w:ind w:left="0" w:leftChars="0" w:right="0" w:rightChars="0" w:firstLine="0" w:firstLineChars="0"/>
            <w:jc w:val="center"/>
            <w:rPr>
              <w:rFonts w:ascii="宋体" w:hAnsi="宋体" w:eastAsia="宋体"/>
              <w:color w:val="auto"/>
              <w:sz w:val="21"/>
            </w:rPr>
          </w:pPr>
          <w:r>
            <w:rPr>
              <w:rFonts w:ascii="宋体" w:hAnsi="宋体" w:eastAsia="宋体"/>
              <w:color w:val="auto"/>
              <w:sz w:val="21"/>
            </w:rPr>
            <w:t>目</w:t>
          </w:r>
          <w:r>
            <w:rPr>
              <w:rFonts w:hint="eastAsia" w:ascii="宋体" w:hAnsi="宋体" w:eastAsia="宋体"/>
              <w:color w:val="auto"/>
              <w:sz w:val="21"/>
              <w:lang w:val="en-US" w:eastAsia="zh-CN"/>
            </w:rPr>
            <w:t xml:space="preserve">   </w:t>
          </w:r>
          <w:r>
            <w:rPr>
              <w:rFonts w:ascii="宋体" w:hAnsi="宋体" w:eastAsia="宋体"/>
              <w:color w:val="auto"/>
              <w:sz w:val="21"/>
            </w:rPr>
            <w:t>录</w:t>
          </w:r>
        </w:p>
        <w:p w14:paraId="5861B694">
          <w:pPr>
            <w:pStyle w:val="12"/>
            <w:rPr>
              <w:color w:val="auto"/>
            </w:rPr>
          </w:pPr>
        </w:p>
        <w:p w14:paraId="22D9F503">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_Toc25247 </w:instrText>
          </w:r>
          <w:r>
            <w:rPr>
              <w:color w:val="auto"/>
            </w:rPr>
            <w:fldChar w:fldCharType="separate"/>
          </w:r>
          <w:r>
            <w:rPr>
              <w:rFonts w:hint="eastAsia" w:ascii="宋体" w:hAnsi="宋体" w:cs="宋体"/>
              <w:color w:val="auto"/>
              <w:szCs w:val="32"/>
              <w:lang w:val="en-US" w:eastAsia="zh-CN"/>
            </w:rPr>
            <w:t xml:space="preserve">第一章 </w:t>
          </w:r>
          <w:r>
            <w:rPr>
              <w:rFonts w:hint="eastAsia" w:ascii="宋体" w:hAnsi="宋体" w:cs="宋体"/>
              <w:color w:val="auto"/>
              <w:szCs w:val="32"/>
              <w:lang w:eastAsia="zh-CN"/>
            </w:rPr>
            <w:t>竞争性</w:t>
          </w:r>
          <w:r>
            <w:rPr>
              <w:rFonts w:hint="eastAsia" w:ascii="宋体" w:hAnsi="宋体" w:cs="宋体"/>
              <w:color w:val="auto"/>
              <w:szCs w:val="32"/>
              <w:lang w:val="en-US" w:eastAsia="zh-CN"/>
            </w:rPr>
            <w:t>谈判</w:t>
          </w:r>
          <w:r>
            <w:rPr>
              <w:rFonts w:hint="eastAsia" w:ascii="宋体" w:hAnsi="宋体" w:cs="宋体"/>
              <w:color w:val="auto"/>
              <w:szCs w:val="32"/>
              <w:lang w:eastAsia="zh-CN"/>
            </w:rPr>
            <w:t>公告</w:t>
          </w:r>
          <w:r>
            <w:rPr>
              <w:color w:val="auto"/>
            </w:rPr>
            <w:tab/>
          </w:r>
          <w:r>
            <w:rPr>
              <w:color w:val="auto"/>
            </w:rPr>
            <w:fldChar w:fldCharType="begin"/>
          </w:r>
          <w:r>
            <w:rPr>
              <w:color w:val="auto"/>
            </w:rPr>
            <w:instrText xml:space="preserve"> PAGEREF _Toc25247 \h </w:instrText>
          </w:r>
          <w:r>
            <w:rPr>
              <w:color w:val="auto"/>
            </w:rPr>
            <w:fldChar w:fldCharType="separate"/>
          </w:r>
          <w:r>
            <w:rPr>
              <w:color w:val="auto"/>
            </w:rPr>
            <w:t>3</w:t>
          </w:r>
          <w:r>
            <w:rPr>
              <w:color w:val="auto"/>
            </w:rPr>
            <w:fldChar w:fldCharType="end"/>
          </w:r>
          <w:r>
            <w:rPr>
              <w:color w:val="auto"/>
            </w:rPr>
            <w:fldChar w:fldCharType="end"/>
          </w:r>
        </w:p>
        <w:p w14:paraId="370FA60A">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_Toc15959 </w:instrText>
          </w:r>
          <w:r>
            <w:rPr>
              <w:color w:val="auto"/>
            </w:rPr>
            <w:fldChar w:fldCharType="separate"/>
          </w:r>
          <w:r>
            <w:rPr>
              <w:rFonts w:hint="eastAsia" w:asciiTheme="majorEastAsia" w:hAnsiTheme="majorEastAsia" w:eastAsiaTheme="majorEastAsia" w:cstheme="majorEastAsia"/>
              <w:bCs/>
              <w:color w:val="auto"/>
              <w:szCs w:val="32"/>
            </w:rPr>
            <w:t>第二章 竞争性谈判须知</w:t>
          </w:r>
          <w:r>
            <w:rPr>
              <w:color w:val="auto"/>
            </w:rPr>
            <w:tab/>
          </w:r>
          <w:r>
            <w:rPr>
              <w:color w:val="auto"/>
            </w:rPr>
            <w:fldChar w:fldCharType="begin"/>
          </w:r>
          <w:r>
            <w:rPr>
              <w:color w:val="auto"/>
            </w:rPr>
            <w:instrText xml:space="preserve"> PAGEREF _Toc15959 \h </w:instrText>
          </w:r>
          <w:r>
            <w:rPr>
              <w:color w:val="auto"/>
            </w:rPr>
            <w:fldChar w:fldCharType="separate"/>
          </w:r>
          <w:r>
            <w:rPr>
              <w:color w:val="auto"/>
            </w:rPr>
            <w:t>5</w:t>
          </w:r>
          <w:r>
            <w:rPr>
              <w:color w:val="auto"/>
            </w:rPr>
            <w:fldChar w:fldCharType="end"/>
          </w:r>
          <w:r>
            <w:rPr>
              <w:color w:val="auto"/>
            </w:rPr>
            <w:fldChar w:fldCharType="end"/>
          </w:r>
        </w:p>
        <w:p w14:paraId="48D2F60D">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_Toc4252 </w:instrText>
          </w:r>
          <w:r>
            <w:rPr>
              <w:color w:val="auto"/>
            </w:rPr>
            <w:fldChar w:fldCharType="separate"/>
          </w:r>
          <w:r>
            <w:rPr>
              <w:rFonts w:hint="eastAsia"/>
              <w:color w:val="auto"/>
              <w:szCs w:val="32"/>
              <w:lang w:val="en-US" w:eastAsia="zh-CN"/>
            </w:rPr>
            <w:t>第三章 项目</w:t>
          </w:r>
          <w:r>
            <w:rPr>
              <w:rFonts w:hint="eastAsia"/>
              <w:color w:val="auto"/>
              <w:szCs w:val="32"/>
            </w:rPr>
            <w:t>需求</w:t>
          </w:r>
          <w:r>
            <w:rPr>
              <w:rFonts w:hint="eastAsia" w:eastAsia="宋体"/>
              <w:color w:val="auto"/>
              <w:szCs w:val="32"/>
              <w:lang w:val="en-US" w:eastAsia="zh-CN"/>
            </w:rPr>
            <w:t>及服务要求</w:t>
          </w:r>
          <w:r>
            <w:rPr>
              <w:color w:val="auto"/>
            </w:rPr>
            <w:tab/>
          </w:r>
          <w:r>
            <w:rPr>
              <w:color w:val="auto"/>
            </w:rPr>
            <w:fldChar w:fldCharType="begin"/>
          </w:r>
          <w:r>
            <w:rPr>
              <w:color w:val="auto"/>
            </w:rPr>
            <w:instrText xml:space="preserve"> PAGEREF _Toc4252 \h </w:instrText>
          </w:r>
          <w:r>
            <w:rPr>
              <w:color w:val="auto"/>
            </w:rPr>
            <w:fldChar w:fldCharType="separate"/>
          </w:r>
          <w:r>
            <w:rPr>
              <w:color w:val="auto"/>
            </w:rPr>
            <w:t>12</w:t>
          </w:r>
          <w:r>
            <w:rPr>
              <w:color w:val="auto"/>
            </w:rPr>
            <w:fldChar w:fldCharType="end"/>
          </w:r>
          <w:r>
            <w:rPr>
              <w:color w:val="auto"/>
            </w:rPr>
            <w:fldChar w:fldCharType="end"/>
          </w:r>
        </w:p>
        <w:p w14:paraId="4E21CD44">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_Toc5879 </w:instrText>
          </w:r>
          <w:r>
            <w:rPr>
              <w:color w:val="auto"/>
            </w:rPr>
            <w:fldChar w:fldCharType="separate"/>
          </w:r>
          <w:r>
            <w:rPr>
              <w:rFonts w:hint="eastAsia"/>
              <w:color w:val="auto"/>
              <w:szCs w:val="32"/>
            </w:rPr>
            <w:t>第四章 评审办法</w:t>
          </w:r>
          <w:r>
            <w:rPr>
              <w:color w:val="auto"/>
            </w:rPr>
            <w:tab/>
          </w:r>
          <w:r>
            <w:rPr>
              <w:color w:val="auto"/>
            </w:rPr>
            <w:fldChar w:fldCharType="begin"/>
          </w:r>
          <w:r>
            <w:rPr>
              <w:color w:val="auto"/>
            </w:rPr>
            <w:instrText xml:space="preserve"> PAGEREF _Toc5879 \h </w:instrText>
          </w:r>
          <w:r>
            <w:rPr>
              <w:color w:val="auto"/>
            </w:rPr>
            <w:fldChar w:fldCharType="separate"/>
          </w:r>
          <w:r>
            <w:rPr>
              <w:color w:val="auto"/>
            </w:rPr>
            <w:t>13</w:t>
          </w:r>
          <w:r>
            <w:rPr>
              <w:color w:val="auto"/>
            </w:rPr>
            <w:fldChar w:fldCharType="end"/>
          </w:r>
          <w:r>
            <w:rPr>
              <w:color w:val="auto"/>
            </w:rPr>
            <w:fldChar w:fldCharType="end"/>
          </w:r>
        </w:p>
        <w:p w14:paraId="22A1D5B8">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_Toc17431 </w:instrText>
          </w:r>
          <w:r>
            <w:rPr>
              <w:color w:val="auto"/>
            </w:rPr>
            <w:fldChar w:fldCharType="separate"/>
          </w:r>
          <w:r>
            <w:rPr>
              <w:rFonts w:hint="eastAsia" w:ascii="宋体" w:hAnsi="宋体" w:eastAsia="宋体" w:cs="宋体"/>
              <w:bCs/>
              <w:color w:val="auto"/>
              <w:szCs w:val="32"/>
            </w:rPr>
            <w:t>第五章 合同格式及条款</w:t>
          </w:r>
          <w:r>
            <w:rPr>
              <w:color w:val="auto"/>
            </w:rPr>
            <w:tab/>
          </w:r>
          <w:r>
            <w:rPr>
              <w:color w:val="auto"/>
            </w:rPr>
            <w:fldChar w:fldCharType="begin"/>
          </w:r>
          <w:r>
            <w:rPr>
              <w:color w:val="auto"/>
            </w:rPr>
            <w:instrText xml:space="preserve"> PAGEREF _Toc17431 \h </w:instrText>
          </w:r>
          <w:r>
            <w:rPr>
              <w:color w:val="auto"/>
            </w:rPr>
            <w:fldChar w:fldCharType="separate"/>
          </w:r>
          <w:r>
            <w:rPr>
              <w:color w:val="auto"/>
            </w:rPr>
            <w:t>15</w:t>
          </w:r>
          <w:r>
            <w:rPr>
              <w:color w:val="auto"/>
            </w:rPr>
            <w:fldChar w:fldCharType="end"/>
          </w:r>
          <w:r>
            <w:rPr>
              <w:color w:val="auto"/>
            </w:rPr>
            <w:fldChar w:fldCharType="end"/>
          </w:r>
        </w:p>
        <w:p w14:paraId="6E820003">
          <w:pPr>
            <w:pStyle w:val="17"/>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_Toc5393 </w:instrText>
          </w:r>
          <w:r>
            <w:rPr>
              <w:color w:val="auto"/>
            </w:rPr>
            <w:fldChar w:fldCharType="separate"/>
          </w:r>
          <w:r>
            <w:rPr>
              <w:rFonts w:hint="eastAsia"/>
              <w:color w:val="auto"/>
              <w:szCs w:val="32"/>
            </w:rPr>
            <w:t>第六章 响应文件格式</w:t>
          </w:r>
          <w:r>
            <w:rPr>
              <w:color w:val="auto"/>
            </w:rPr>
            <w:tab/>
          </w:r>
          <w:r>
            <w:rPr>
              <w:color w:val="auto"/>
            </w:rPr>
            <w:fldChar w:fldCharType="begin"/>
          </w:r>
          <w:r>
            <w:rPr>
              <w:color w:val="auto"/>
            </w:rPr>
            <w:instrText xml:space="preserve"> PAGEREF _Toc5393 \h </w:instrText>
          </w:r>
          <w:r>
            <w:rPr>
              <w:color w:val="auto"/>
            </w:rPr>
            <w:fldChar w:fldCharType="separate"/>
          </w:r>
          <w:r>
            <w:rPr>
              <w:color w:val="auto"/>
            </w:rPr>
            <w:t>19</w:t>
          </w:r>
          <w:r>
            <w:rPr>
              <w:color w:val="auto"/>
            </w:rPr>
            <w:fldChar w:fldCharType="end"/>
          </w:r>
          <w:r>
            <w:rPr>
              <w:color w:val="auto"/>
            </w:rPr>
            <w:fldChar w:fldCharType="end"/>
          </w:r>
        </w:p>
        <w:p w14:paraId="6E34E375">
          <w:pPr>
            <w:pStyle w:val="17"/>
            <w:keepNext w:val="0"/>
            <w:keepLines w:val="0"/>
            <w:pageBreakBefore w:val="0"/>
            <w:widowControl/>
            <w:tabs>
              <w:tab w:val="right" w:leader="dot" w:pos="8310"/>
            </w:tabs>
            <w:wordWrap/>
            <w:overflowPunct/>
            <w:topLinePunct w:val="0"/>
            <w:bidi w:val="0"/>
            <w:spacing w:line="480" w:lineRule="auto"/>
            <w:rPr>
              <w:color w:val="auto"/>
            </w:rPr>
          </w:pPr>
        </w:p>
        <w:p w14:paraId="1BA05743">
          <w:pPr>
            <w:keepNext w:val="0"/>
            <w:keepLines w:val="0"/>
            <w:pageBreakBefore w:val="0"/>
            <w:widowControl/>
            <w:wordWrap/>
            <w:overflowPunct/>
            <w:topLinePunct w:val="0"/>
            <w:bidi w:val="0"/>
            <w:spacing w:line="480" w:lineRule="auto"/>
            <w:rPr>
              <w:color w:val="auto"/>
            </w:rPr>
          </w:pPr>
          <w:r>
            <w:rPr>
              <w:color w:val="auto"/>
            </w:rPr>
            <w:fldChar w:fldCharType="end"/>
          </w:r>
        </w:p>
      </w:sdtContent>
    </w:sdt>
    <w:p w14:paraId="3541CB92">
      <w:pPr>
        <w:pStyle w:val="2"/>
        <w:spacing w:line="360" w:lineRule="auto"/>
        <w:jc w:val="center"/>
        <w:rPr>
          <w:rFonts w:hint="eastAsia" w:ascii="宋体" w:hAnsi="宋体" w:cs="宋体"/>
          <w:color w:val="auto"/>
          <w:sz w:val="32"/>
          <w:szCs w:val="32"/>
          <w:lang w:val="en-US" w:eastAsia="zh-CN"/>
        </w:rPr>
      </w:pPr>
      <w:bookmarkStart w:id="0" w:name="_Toc25247"/>
    </w:p>
    <w:p w14:paraId="5246C8DF">
      <w:pPr>
        <w:pStyle w:val="2"/>
        <w:spacing w:line="360" w:lineRule="auto"/>
        <w:jc w:val="center"/>
        <w:rPr>
          <w:rFonts w:hint="eastAsia" w:ascii="宋体" w:hAnsi="宋体" w:cs="宋体"/>
          <w:color w:val="auto"/>
          <w:sz w:val="32"/>
          <w:szCs w:val="32"/>
          <w:lang w:val="en-US" w:eastAsia="zh-CN"/>
        </w:rPr>
      </w:pPr>
    </w:p>
    <w:p w14:paraId="78AC5040">
      <w:pPr>
        <w:pStyle w:val="2"/>
        <w:spacing w:line="360" w:lineRule="auto"/>
        <w:jc w:val="center"/>
        <w:rPr>
          <w:rFonts w:hint="eastAsia" w:ascii="宋体" w:hAnsi="宋体" w:cs="宋体"/>
          <w:color w:val="auto"/>
          <w:sz w:val="32"/>
          <w:szCs w:val="32"/>
          <w:lang w:val="en-US" w:eastAsia="zh-CN"/>
        </w:rPr>
      </w:pPr>
    </w:p>
    <w:p w14:paraId="6C6173F7">
      <w:pPr>
        <w:pStyle w:val="2"/>
        <w:spacing w:line="360" w:lineRule="auto"/>
        <w:jc w:val="center"/>
        <w:rPr>
          <w:rFonts w:hint="eastAsia" w:ascii="宋体" w:hAnsi="宋体" w:cs="宋体"/>
          <w:color w:val="auto"/>
          <w:sz w:val="32"/>
          <w:szCs w:val="32"/>
          <w:lang w:val="en-US" w:eastAsia="zh-CN"/>
        </w:rPr>
      </w:pPr>
    </w:p>
    <w:p w14:paraId="74282C22">
      <w:pPr>
        <w:pStyle w:val="2"/>
        <w:spacing w:line="360" w:lineRule="auto"/>
        <w:jc w:val="center"/>
        <w:rPr>
          <w:rFonts w:hint="eastAsia" w:ascii="宋体" w:hAnsi="宋体" w:cs="宋体"/>
          <w:color w:val="auto"/>
          <w:sz w:val="32"/>
          <w:szCs w:val="32"/>
          <w:lang w:val="en-US" w:eastAsia="zh-CN"/>
        </w:rPr>
      </w:pPr>
    </w:p>
    <w:p w14:paraId="42CBFC37">
      <w:pPr>
        <w:rPr>
          <w:rFonts w:hint="eastAsia" w:ascii="宋体" w:hAnsi="宋体" w:cs="宋体"/>
          <w:color w:val="auto"/>
          <w:sz w:val="32"/>
          <w:szCs w:val="32"/>
          <w:lang w:val="en-US" w:eastAsia="zh-CN"/>
        </w:rPr>
      </w:pPr>
    </w:p>
    <w:p w14:paraId="41D3F582">
      <w:pPr>
        <w:pStyle w:val="12"/>
        <w:rPr>
          <w:rFonts w:hint="eastAsia" w:ascii="宋体" w:hAnsi="宋体" w:cs="宋体"/>
          <w:color w:val="auto"/>
          <w:sz w:val="32"/>
          <w:szCs w:val="32"/>
          <w:lang w:val="en-US" w:eastAsia="zh-CN"/>
        </w:rPr>
      </w:pPr>
    </w:p>
    <w:p w14:paraId="593C7DD0">
      <w:pPr>
        <w:pStyle w:val="27"/>
        <w:rPr>
          <w:rFonts w:hint="eastAsia"/>
          <w:lang w:val="en-US" w:eastAsia="zh-CN"/>
        </w:rPr>
      </w:pPr>
    </w:p>
    <w:p w14:paraId="7B3095FF">
      <w:pPr>
        <w:pStyle w:val="27"/>
        <w:rPr>
          <w:rFonts w:hint="eastAsia"/>
          <w:color w:val="auto"/>
          <w:lang w:val="en-US" w:eastAsia="zh-CN"/>
        </w:rPr>
      </w:pPr>
    </w:p>
    <w:p w14:paraId="7B2110DE">
      <w:pPr>
        <w:pStyle w:val="27"/>
        <w:rPr>
          <w:rFonts w:hint="eastAsia"/>
          <w:color w:val="auto"/>
          <w:lang w:val="en-US" w:eastAsia="zh-CN"/>
        </w:rPr>
      </w:pPr>
    </w:p>
    <w:p w14:paraId="4A787876">
      <w:pPr>
        <w:pStyle w:val="2"/>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val="en-US" w:eastAsia="zh-CN"/>
        </w:rPr>
        <w:t xml:space="preserve">第一章 </w:t>
      </w:r>
      <w:r>
        <w:rPr>
          <w:rFonts w:hint="eastAsia" w:ascii="宋体" w:hAnsi="宋体" w:eastAsia="宋体" w:cs="宋体"/>
          <w:b/>
          <w:bCs w:val="0"/>
          <w:color w:val="auto"/>
          <w:sz w:val="32"/>
          <w:szCs w:val="32"/>
          <w:lang w:eastAsia="zh-CN"/>
        </w:rPr>
        <w:t>竞争性</w:t>
      </w:r>
      <w:r>
        <w:rPr>
          <w:rFonts w:hint="eastAsia" w:ascii="宋体" w:hAnsi="宋体" w:eastAsia="宋体" w:cs="宋体"/>
          <w:b/>
          <w:bCs w:val="0"/>
          <w:color w:val="auto"/>
          <w:sz w:val="32"/>
          <w:szCs w:val="32"/>
          <w:lang w:val="en-US" w:eastAsia="zh-CN"/>
        </w:rPr>
        <w:t>谈判</w:t>
      </w:r>
      <w:r>
        <w:rPr>
          <w:rFonts w:hint="eastAsia" w:ascii="宋体" w:hAnsi="宋体" w:eastAsia="宋体" w:cs="宋体"/>
          <w:b/>
          <w:bCs w:val="0"/>
          <w:color w:val="auto"/>
          <w:sz w:val="32"/>
          <w:szCs w:val="32"/>
          <w:lang w:eastAsia="zh-CN"/>
        </w:rPr>
        <w:t>公告</w:t>
      </w:r>
      <w:bookmarkEnd w:id="0"/>
    </w:p>
    <w:p w14:paraId="1D50F090">
      <w:pPr>
        <w:spacing w:before="180" w:line="353" w:lineRule="auto"/>
        <w:ind w:firstLine="479"/>
        <w:jc w:val="both"/>
        <w:rPr>
          <w:rFonts w:hint="eastAsia" w:ascii="宋体" w:hAnsi="宋体" w:eastAsia="宋体" w:cs="宋体"/>
          <w:color w:val="auto"/>
          <w:sz w:val="24"/>
          <w:szCs w:val="24"/>
          <w:highlight w:val="none"/>
        </w:rPr>
      </w:pPr>
      <w:bookmarkStart w:id="1" w:name="_Toc22482"/>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兰州现代职业学院射击瞄准分析系统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14:paraId="7F6436D9">
      <w:pPr>
        <w:spacing w:before="180" w:line="360"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p>
    <w:p w14:paraId="356AEEAC">
      <w:pPr>
        <w:spacing w:before="180" w:line="360"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u w:val="single"/>
          <w:lang w:val="en-US" w:eastAsia="zh-CN"/>
        </w:rPr>
        <w:t xml:space="preserve">    86240    </w:t>
      </w:r>
      <w:r>
        <w:rPr>
          <w:rFonts w:hint="eastAsia" w:ascii="宋体" w:hAnsi="宋体" w:eastAsia="宋体" w:cs="宋体"/>
          <w:color w:val="auto"/>
          <w:sz w:val="24"/>
          <w:szCs w:val="24"/>
          <w:highlight w:val="none"/>
          <w:lang w:val="en-US" w:eastAsia="zh-CN"/>
        </w:rPr>
        <w:t>元</w:t>
      </w:r>
    </w:p>
    <w:p w14:paraId="2F1CF6A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hint="eastAsia" w:ascii="宋体" w:hAnsi="宋体" w:eastAsia="宋体" w:cs="宋体"/>
          <w:color w:val="auto"/>
          <w:spacing w:val="-2"/>
          <w:sz w:val="24"/>
          <w:szCs w:val="24"/>
          <w:highlight w:val="none"/>
          <w:u w:val="single"/>
          <w:lang w:eastAsia="zh-CN"/>
        </w:rPr>
        <w:t>射击瞄准分析系统</w:t>
      </w:r>
    </w:p>
    <w:p w14:paraId="051B7E75">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14:paraId="6C7D3964">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6A3FFAFE">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14:paraId="217B3C25">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8CDFE37">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14:paraId="7C401A28">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6DE33FB6">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14:paraId="1643FB74">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hint="eastAsia" w:ascii="宋体" w:hAnsi="宋体" w:eastAsia="宋体" w:cs="宋体"/>
          <w:color w:val="auto"/>
          <w:spacing w:val="-5"/>
          <w:sz w:val="24"/>
          <w:szCs w:val="24"/>
          <w:highlight w:val="none"/>
          <w:u w:val="single"/>
          <w:lang w:val="en-US" w:eastAsia="zh-CN"/>
        </w:rPr>
        <w:t xml:space="preserve"> 9</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1"/>
          <w:sz w:val="24"/>
          <w:szCs w:val="24"/>
          <w:highlight w:val="none"/>
          <w:u w:val="single"/>
          <w:lang w:val="en-US" w:eastAsia="zh-CN"/>
        </w:rPr>
        <w:t>1</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9</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27"/>
          <w:sz w:val="24"/>
          <w:szCs w:val="24"/>
          <w:highlight w:val="none"/>
          <w:u w:val="single"/>
          <w:lang w:val="en-US" w:eastAsia="zh-CN"/>
        </w:rPr>
        <w:t xml:space="preserve">3 </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14:paraId="0AE1C88A">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14:paraId="2D1D22FE">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bookmarkStart w:id="149" w:name="_GoBack"/>
      <w:bookmarkEnd w:id="149"/>
    </w:p>
    <w:p w14:paraId="794F15AB">
      <w:pPr>
        <w:keepNext w:val="0"/>
        <w:keepLines w:val="0"/>
        <w:pageBreakBefore w:val="0"/>
        <w:widowControl/>
        <w:kinsoku w:val="0"/>
        <w:wordWrap/>
        <w:overflowPunct/>
        <w:topLinePunct w:val="0"/>
        <w:autoSpaceDE w:val="0"/>
        <w:autoSpaceDN w:val="0"/>
        <w:bidi w:val="0"/>
        <w:adjustRightInd w:val="0"/>
        <w:snapToGrid w:val="0"/>
        <w:spacing w:before="308" w:line="360" w:lineRule="auto"/>
        <w:ind w:firstLine="478" w:firstLineChars="200"/>
        <w:textAlignment w:val="baseline"/>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val="en-US" w:eastAsia="zh-CN"/>
        </w:rPr>
        <w:t>283656225</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），发送邮件时请投标人填写联系人及联系电话 。未提供者以上资料者视为未报名成功 ，投标时将不予受理。</w:t>
      </w:r>
    </w:p>
    <w:p w14:paraId="115E45AA">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14:paraId="3B093F6C">
      <w:pPr>
        <w:spacing w:before="308" w:line="240"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9 </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4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14 </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30 </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14:paraId="3E275C03">
      <w:pPr>
        <w:spacing w:before="180" w:line="240"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兰州现代职业学院学生处605室</w:t>
      </w:r>
    </w:p>
    <w:p w14:paraId="506F71BF">
      <w:pPr>
        <w:spacing w:before="180" w:line="240"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14:paraId="6BCF0F67">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14:paraId="1210E31F">
      <w:pPr>
        <w:spacing w:before="180" w:line="353" w:lineRule="auto"/>
        <w:ind w:firstLine="479"/>
        <w:jc w:val="both"/>
        <w:rPr>
          <w:rFonts w:hint="eastAsia" w:ascii="宋体" w:hAnsi="宋体" w:eastAsia="宋体" w:cs="宋体"/>
          <w:color w:val="auto"/>
          <w:sz w:val="24"/>
          <w:szCs w:val="24"/>
        </w:rPr>
      </w:pPr>
      <w:bookmarkStart w:id="7" w:name="_Toc9538"/>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9 </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9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3 </w:t>
      </w:r>
      <w:r>
        <w:rPr>
          <w:rFonts w:hint="eastAsia" w:ascii="宋体" w:hAnsi="宋体" w:eastAsia="宋体" w:cs="宋体"/>
          <w:color w:val="auto"/>
          <w:sz w:val="24"/>
          <w:szCs w:val="24"/>
        </w:rPr>
        <w:t>日。</w:t>
      </w:r>
    </w:p>
    <w:p w14:paraId="58FBF3D6">
      <w:pPr>
        <w:spacing w:before="180" w:line="353" w:lineRule="auto"/>
        <w:ind w:firstLine="479"/>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八、联系方式</w:t>
      </w:r>
      <w:bookmarkEnd w:id="7"/>
    </w:p>
    <w:p w14:paraId="6D9B7F39">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14:paraId="60A216B7">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14:paraId="5C8FB774">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刘兴垒</w:t>
      </w:r>
    </w:p>
    <w:p w14:paraId="0F443D11">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9"/>
          <w:sz w:val="24"/>
          <w:szCs w:val="24"/>
          <w:lang w:eastAsia="zh-CN"/>
        </w:rPr>
        <w:t>电话：</w:t>
      </w:r>
      <w:r>
        <w:rPr>
          <w:rFonts w:hint="eastAsia" w:ascii="宋体" w:hAnsi="宋体" w:eastAsia="宋体" w:cs="宋体"/>
          <w:color w:val="auto"/>
          <w:spacing w:val="-9"/>
          <w:sz w:val="24"/>
          <w:szCs w:val="24"/>
          <w:lang w:val="en-US" w:eastAsia="zh-CN"/>
        </w:rPr>
        <w:t>13919441600</w:t>
      </w:r>
    </w:p>
    <w:p w14:paraId="24B48331">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2"/>
          <w:position w:val="6"/>
          <w:sz w:val="24"/>
          <w:szCs w:val="24"/>
          <w:lang w:eastAsia="zh-CN"/>
        </w:rPr>
        <w:t>邮箱：</w:t>
      </w:r>
      <w:r>
        <w:rPr>
          <w:rFonts w:hint="eastAsia" w:ascii="宋体" w:hAnsi="宋体" w:eastAsia="宋体" w:cs="宋体"/>
          <w:color w:val="auto"/>
          <w:spacing w:val="-2"/>
          <w:position w:val="6"/>
          <w:sz w:val="24"/>
          <w:szCs w:val="24"/>
          <w:lang w:val="en-US" w:eastAsia="zh-CN"/>
        </w:rPr>
        <w:t>283656225@qq.com</w:t>
      </w:r>
    </w:p>
    <w:p w14:paraId="5A1FBFD8">
      <w:pPr>
        <w:spacing w:before="180" w:line="353"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 期：</w:t>
      </w:r>
      <w:r>
        <w:rPr>
          <w:rFonts w:hint="eastAsia" w:ascii="宋体" w:hAnsi="宋体" w:eastAsia="宋体" w:cs="宋体"/>
          <w:color w:val="auto"/>
          <w:spacing w:val="-5"/>
          <w:sz w:val="24"/>
          <w:szCs w:val="24"/>
          <w:highlight w:val="none"/>
          <w:u w:val="single"/>
          <w:lang w:val="en-US" w:eastAsia="zh-CN"/>
        </w:rPr>
        <w:t xml:space="preserve">  2025 </w:t>
      </w:r>
      <w:r>
        <w:rPr>
          <w:rFonts w:hint="eastAsia" w:ascii="宋体" w:hAnsi="宋体" w:eastAsia="宋体" w:cs="宋体"/>
          <w:color w:val="auto"/>
          <w:sz w:val="24"/>
          <w:szCs w:val="24"/>
        </w:rPr>
        <w:t>年</w:t>
      </w:r>
      <w:r>
        <w:rPr>
          <w:rFonts w:hint="eastAsia" w:ascii="宋体" w:hAnsi="宋体" w:eastAsia="宋体" w:cs="宋体"/>
          <w:color w:val="auto"/>
          <w:spacing w:val="-5"/>
          <w:sz w:val="24"/>
          <w:szCs w:val="24"/>
          <w:highlight w:val="none"/>
          <w:u w:val="single"/>
          <w:lang w:val="en-US" w:eastAsia="zh-CN"/>
        </w:rPr>
        <w:t xml:space="preserve">  8  </w:t>
      </w:r>
      <w:r>
        <w:rPr>
          <w:rFonts w:hint="eastAsia" w:ascii="宋体" w:hAnsi="宋体" w:eastAsia="宋体" w:cs="宋体"/>
          <w:color w:val="auto"/>
          <w:sz w:val="24"/>
          <w:szCs w:val="24"/>
        </w:rPr>
        <w:t>月</w:t>
      </w:r>
      <w:r>
        <w:rPr>
          <w:rFonts w:hint="eastAsia" w:ascii="宋体" w:hAnsi="宋体" w:eastAsia="宋体" w:cs="宋体"/>
          <w:color w:val="auto"/>
          <w:spacing w:val="-5"/>
          <w:sz w:val="24"/>
          <w:szCs w:val="24"/>
          <w:highlight w:val="none"/>
          <w:u w:val="single"/>
          <w:lang w:val="en-US" w:eastAsia="zh-CN"/>
        </w:rPr>
        <w:t xml:space="preserve">  31  </w:t>
      </w:r>
      <w:r>
        <w:rPr>
          <w:rFonts w:hint="eastAsia" w:ascii="宋体" w:hAnsi="宋体" w:eastAsia="宋体" w:cs="宋体"/>
          <w:color w:val="auto"/>
          <w:sz w:val="24"/>
          <w:szCs w:val="24"/>
        </w:rPr>
        <w:t>日</w:t>
      </w:r>
    </w:p>
    <w:p w14:paraId="0EBADA8E">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00E4354">
      <w:pPr>
        <w:keepNext w:val="0"/>
        <w:keepLines w:val="0"/>
        <w:pageBreakBefore w:val="0"/>
        <w:widowControl/>
        <w:kinsoku w:val="0"/>
        <w:wordWrap/>
        <w:overflowPunct/>
        <w:topLinePunct w:val="0"/>
        <w:autoSpaceDE w:val="0"/>
        <w:autoSpaceDN w:val="0"/>
        <w:bidi w:val="0"/>
        <w:adjustRightInd w:val="0"/>
        <w:snapToGrid w:val="0"/>
        <w:spacing w:before="180" w:line="353" w:lineRule="auto"/>
        <w:ind w:firstLine="465"/>
        <w:jc w:val="center"/>
        <w:textAlignment w:val="baseline"/>
        <w:outlineLvl w:val="0"/>
        <w:rPr>
          <w:rFonts w:hint="eastAsia" w:ascii="宋体" w:hAnsi="宋体" w:eastAsia="宋体" w:cs="宋体"/>
          <w:b/>
          <w:bCs/>
          <w:color w:val="auto"/>
          <w:sz w:val="32"/>
          <w:szCs w:val="32"/>
          <w:lang w:eastAsia="zh-CN"/>
        </w:rPr>
      </w:pPr>
      <w:bookmarkStart w:id="8" w:name="_Toc15959"/>
      <w:r>
        <w:rPr>
          <w:rFonts w:hint="eastAsia" w:ascii="宋体" w:hAnsi="宋体" w:eastAsia="宋体" w:cs="宋体"/>
          <w:b/>
          <w:bCs/>
          <w:color w:val="auto"/>
          <w:sz w:val="32"/>
          <w:szCs w:val="32"/>
        </w:rPr>
        <w:t>第二章 竞争性谈判须知</w:t>
      </w:r>
      <w:bookmarkEnd w:id="8"/>
    </w:p>
    <w:p w14:paraId="54554F86">
      <w:pPr>
        <w:spacing w:before="180" w:line="353" w:lineRule="auto"/>
        <w:ind w:firstLine="479"/>
        <w:jc w:val="both"/>
        <w:rPr>
          <w:rFonts w:hint="eastAsia" w:ascii="宋体" w:hAnsi="宋体" w:eastAsia="宋体" w:cs="宋体"/>
          <w:b/>
          <w:bCs/>
          <w:color w:val="auto"/>
          <w:sz w:val="28"/>
          <w:szCs w:val="18"/>
        </w:rPr>
      </w:pPr>
      <w:r>
        <w:rPr>
          <w:rFonts w:hint="eastAsia" w:ascii="宋体" w:hAnsi="宋体" w:eastAsia="宋体" w:cs="宋体"/>
          <w:b/>
          <w:bCs/>
          <w:color w:val="auto"/>
          <w:sz w:val="28"/>
          <w:szCs w:val="18"/>
        </w:rPr>
        <w:t>（一）谈判须知前附表</w:t>
      </w:r>
    </w:p>
    <w:tbl>
      <w:tblPr>
        <w:tblStyle w:val="21"/>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366F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47A29C6D">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14:paraId="268F93D0">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14:paraId="44CE847B">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14:paraId="51BA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60354C7B">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14:paraId="16783D48">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14:paraId="5FB83A71">
            <w:pPr>
              <w:widowControl/>
              <w:spacing w:line="360" w:lineRule="auto"/>
              <w:jc w:val="center"/>
              <w:rPr>
                <w:rFonts w:hint="default" w:ascii="宋体" w:hAnsi="宋体"/>
                <w:color w:val="auto"/>
                <w:sz w:val="24"/>
                <w:szCs w:val="24"/>
                <w:lang w:val="en-US" w:eastAsia="zh-CN"/>
              </w:rPr>
            </w:pPr>
            <w:r>
              <w:rPr>
                <w:rFonts w:hint="eastAsia" w:ascii="宋体" w:hAnsi="宋体" w:eastAsia="宋体" w:cs="宋体"/>
                <w:color w:val="auto"/>
                <w:spacing w:val="1"/>
                <w:sz w:val="24"/>
                <w:szCs w:val="24"/>
                <w:highlight w:val="none"/>
                <w:u w:val="none"/>
                <w:lang w:eastAsia="zh-CN"/>
              </w:rPr>
              <w:t>兰州现代职业学院射击瞄准分析系统</w:t>
            </w:r>
            <w:r>
              <w:rPr>
                <w:rFonts w:hint="eastAsia" w:ascii="宋体" w:hAnsi="宋体" w:eastAsia="宋体" w:cs="宋体"/>
                <w:color w:val="auto"/>
                <w:spacing w:val="1"/>
                <w:sz w:val="24"/>
                <w:szCs w:val="24"/>
                <w:highlight w:val="none"/>
                <w:u w:val="none"/>
                <w:lang w:val="en-US" w:eastAsia="zh-CN"/>
              </w:rPr>
              <w:t>采购项目</w:t>
            </w:r>
          </w:p>
        </w:tc>
      </w:tr>
      <w:tr w14:paraId="4553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78" w:type="dxa"/>
            <w:noWrap w:val="0"/>
            <w:vAlign w:val="center"/>
          </w:tcPr>
          <w:p w14:paraId="20B037F2">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14:paraId="172415DB">
            <w:pPr>
              <w:jc w:val="center"/>
              <w:rPr>
                <w:rFonts w:hint="eastAsia" w:ascii="宋体" w:hAnsi="宋体"/>
                <w:color w:val="auto"/>
                <w:sz w:val="24"/>
                <w:szCs w:val="24"/>
              </w:rPr>
            </w:pPr>
            <w:r>
              <w:rPr>
                <w:color w:val="auto"/>
                <w:spacing w:val="-4"/>
              </w:rPr>
              <w:t>项目概况</w:t>
            </w:r>
          </w:p>
        </w:tc>
        <w:tc>
          <w:tcPr>
            <w:tcW w:w="6705" w:type="dxa"/>
            <w:noWrap w:val="0"/>
            <w:vAlign w:val="center"/>
          </w:tcPr>
          <w:p w14:paraId="1A71FBBD">
            <w:pPr>
              <w:widowControl/>
              <w:spacing w:line="360" w:lineRule="auto"/>
              <w:ind w:firstLine="484" w:firstLineChars="200"/>
              <w:rPr>
                <w:rFonts w:hint="eastAsia" w:ascii="宋体" w:hAnsi="宋体"/>
                <w:color w:val="auto"/>
                <w:sz w:val="24"/>
                <w:szCs w:val="24"/>
              </w:rPr>
            </w:pPr>
            <w:r>
              <w:rPr>
                <w:rFonts w:hint="eastAsia" w:ascii="宋体" w:hAnsi="宋体" w:eastAsia="宋体" w:cs="宋体"/>
                <w:color w:val="auto"/>
                <w:spacing w:val="1"/>
                <w:sz w:val="24"/>
                <w:szCs w:val="24"/>
                <w:highlight w:val="none"/>
                <w:u w:val="none"/>
                <w:lang w:eastAsia="zh-CN"/>
              </w:rPr>
              <w:t>对兰州现代职业学院射击瞄准分析系统</w:t>
            </w:r>
            <w:r>
              <w:rPr>
                <w:rFonts w:hint="eastAsia" w:ascii="宋体" w:hAnsi="宋体" w:eastAsia="宋体" w:cs="宋体"/>
                <w:color w:val="auto"/>
                <w:spacing w:val="1"/>
                <w:sz w:val="24"/>
                <w:szCs w:val="24"/>
                <w:highlight w:val="none"/>
                <w:u w:val="none"/>
                <w:lang w:val="en-US" w:eastAsia="zh-CN"/>
              </w:rPr>
              <w:t>采购项目</w:t>
            </w:r>
            <w:r>
              <w:rPr>
                <w:rFonts w:hint="eastAsia" w:ascii="宋体" w:hAnsi="宋体" w:eastAsia="宋体" w:cs="宋体"/>
                <w:color w:val="auto"/>
                <w:spacing w:val="1"/>
                <w:sz w:val="24"/>
                <w:szCs w:val="24"/>
                <w:highlight w:val="none"/>
                <w:u w:val="none"/>
                <w:lang w:eastAsia="zh-CN"/>
              </w:rPr>
              <w:t>（模拟激光枪、</w:t>
            </w:r>
            <w:r>
              <w:rPr>
                <w:rFonts w:hint="eastAsia" w:ascii="宋体" w:hAnsi="宋体" w:eastAsia="宋体" w:cs="宋体"/>
                <w:color w:val="auto"/>
                <w:spacing w:val="1"/>
                <w:sz w:val="24"/>
                <w:szCs w:val="24"/>
                <w:highlight w:val="none"/>
                <w:u w:val="none"/>
                <w:lang w:val="en-US" w:eastAsia="zh-CN"/>
              </w:rPr>
              <w:t>报靶软件系统</w:t>
            </w:r>
            <w:r>
              <w:rPr>
                <w:rFonts w:hint="eastAsia" w:ascii="宋体" w:hAnsi="宋体" w:eastAsia="宋体" w:cs="宋体"/>
                <w:color w:val="auto"/>
                <w:spacing w:val="1"/>
                <w:sz w:val="24"/>
                <w:szCs w:val="24"/>
                <w:highlight w:val="none"/>
                <w:u w:val="none"/>
                <w:lang w:eastAsia="zh-CN"/>
              </w:rPr>
              <w:t>、</w:t>
            </w:r>
            <w:r>
              <w:rPr>
                <w:rFonts w:hint="eastAsia" w:ascii="宋体" w:hAnsi="宋体" w:eastAsia="宋体" w:cs="宋体"/>
                <w:color w:val="auto"/>
                <w:spacing w:val="1"/>
                <w:sz w:val="24"/>
                <w:szCs w:val="24"/>
                <w:highlight w:val="none"/>
                <w:u w:val="none"/>
                <w:lang w:val="en-US" w:eastAsia="zh-CN"/>
              </w:rPr>
              <w:t>智能激光靶箱、报靶显示终端</w:t>
            </w:r>
            <w:r>
              <w:rPr>
                <w:rFonts w:hint="eastAsia" w:ascii="宋体" w:hAnsi="宋体" w:eastAsia="宋体" w:cs="宋体"/>
                <w:color w:val="auto"/>
                <w:spacing w:val="1"/>
                <w:sz w:val="24"/>
                <w:szCs w:val="24"/>
                <w:highlight w:val="none"/>
                <w:u w:val="none"/>
                <w:lang w:eastAsia="zh-CN"/>
              </w:rPr>
              <w:t>、靶箱三脚架）</w:t>
            </w:r>
            <w:r>
              <w:rPr>
                <w:rFonts w:hint="eastAsia" w:ascii="宋体" w:hAnsi="宋体" w:eastAsia="宋体" w:cs="宋体"/>
                <w:color w:val="auto"/>
                <w:spacing w:val="1"/>
                <w:sz w:val="24"/>
                <w:szCs w:val="24"/>
                <w:highlight w:val="none"/>
                <w:u w:val="none"/>
                <w:lang w:eastAsia="zh-CN"/>
              </w:rPr>
              <w:t>。</w:t>
            </w:r>
          </w:p>
        </w:tc>
      </w:tr>
      <w:tr w14:paraId="077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78" w:type="dxa"/>
            <w:noWrap w:val="0"/>
            <w:vAlign w:val="center"/>
          </w:tcPr>
          <w:p w14:paraId="619D4C24">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14:paraId="3A4EC48C">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14:paraId="0455220C">
            <w:pPr>
              <w:pStyle w:val="30"/>
              <w:spacing w:before="112" w:line="219" w:lineRule="auto"/>
              <w:ind w:left="107"/>
              <w:rPr>
                <w:rFonts w:hint="eastAsia"/>
                <w:color w:val="auto"/>
                <w:lang w:eastAsia="zh-CN"/>
              </w:rPr>
            </w:pPr>
            <w:r>
              <w:rPr>
                <w:color w:val="auto"/>
                <w:spacing w:val="-1"/>
                <w:lang w:eastAsia="zh-CN"/>
              </w:rPr>
              <w:t>名  称：兰州现代职业学院</w:t>
            </w:r>
          </w:p>
          <w:p w14:paraId="0597978C">
            <w:pPr>
              <w:pStyle w:val="30"/>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54CCB8CB">
            <w:pPr>
              <w:pStyle w:val="30"/>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 xml:space="preserve">刘兴垒  </w:t>
            </w:r>
          </w:p>
          <w:p w14:paraId="1ADAE6EB">
            <w:pPr>
              <w:pStyle w:val="30"/>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 xml:space="preserve">13919441600   </w:t>
            </w:r>
          </w:p>
        </w:tc>
      </w:tr>
      <w:tr w14:paraId="71A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3B72AFBE">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14:paraId="7025193F">
            <w:pPr>
              <w:jc w:val="center"/>
              <w:rPr>
                <w:rFonts w:hint="eastAsia" w:ascii="宋体" w:hAnsi="宋体"/>
                <w:color w:val="auto"/>
                <w:sz w:val="24"/>
                <w:szCs w:val="24"/>
              </w:rPr>
            </w:pPr>
            <w:r>
              <w:rPr>
                <w:rFonts w:hint="eastAsia" w:ascii="宋体" w:hAnsi="宋体"/>
                <w:color w:val="auto"/>
                <w:sz w:val="24"/>
                <w:szCs w:val="24"/>
              </w:rPr>
              <w:t>供应商资</w:t>
            </w:r>
          </w:p>
          <w:p w14:paraId="598B2956">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14:paraId="5842A307">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7282E7B4">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549E968">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3CB5531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2355F12F">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14:paraId="24CE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34B2DAFD">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14:paraId="66E9997A">
            <w:pPr>
              <w:pStyle w:val="30"/>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14:paraId="5F0F74E9">
            <w:pPr>
              <w:pStyle w:val="30"/>
              <w:spacing w:before="232" w:line="219" w:lineRule="auto"/>
              <w:ind w:left="107" w:leftChars="0"/>
              <w:rPr>
                <w:rFonts w:hint="eastAsia" w:ascii="宋体" w:hAnsi="宋体"/>
                <w:bCs/>
                <w:color w:val="auto"/>
                <w:sz w:val="24"/>
                <w:szCs w:val="24"/>
              </w:rPr>
            </w:pPr>
            <w:r>
              <w:rPr>
                <w:color w:val="auto"/>
                <w:spacing w:val="-3"/>
              </w:rPr>
              <w:t>竞争性谈判</w:t>
            </w:r>
          </w:p>
        </w:tc>
      </w:tr>
      <w:tr w14:paraId="723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3A10F9A9">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14:paraId="275B2026">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14:paraId="00AD7233">
            <w:pPr>
              <w:widowControl/>
              <w:spacing w:line="300" w:lineRule="exact"/>
              <w:rPr>
                <w:rFonts w:hint="eastAsia" w:ascii="宋体" w:hAnsi="宋体"/>
                <w:color w:val="auto"/>
                <w:sz w:val="24"/>
                <w:szCs w:val="24"/>
              </w:rPr>
            </w:pPr>
            <w:r>
              <w:rPr>
                <w:rFonts w:hint="eastAsia" w:ascii="宋体" w:hAnsi="宋体" w:eastAsia="宋体" w:cs="宋体"/>
                <w:color w:val="auto"/>
                <w:sz w:val="24"/>
                <w:szCs w:val="24"/>
                <w:highlight w:val="none"/>
                <w:u w:val="single"/>
                <w:lang w:val="en-US" w:eastAsia="zh-CN"/>
              </w:rPr>
              <w:t xml:space="preserve">  86240  </w:t>
            </w:r>
            <w:r>
              <w:rPr>
                <w:rFonts w:hint="eastAsia" w:ascii="宋体" w:hAnsi="宋体" w:eastAsia="宋体" w:cs="宋体"/>
                <w:color w:val="auto"/>
                <w:sz w:val="24"/>
                <w:szCs w:val="24"/>
                <w:highlight w:val="none"/>
                <w:lang w:val="en-US" w:eastAsia="zh-CN"/>
              </w:rPr>
              <w:t>元</w:t>
            </w:r>
            <w:r>
              <w:rPr>
                <w:rFonts w:hint="eastAsia" w:ascii="宋体" w:hAnsi="宋体"/>
                <w:color w:val="auto"/>
                <w:sz w:val="24"/>
                <w:szCs w:val="24"/>
              </w:rPr>
              <w:t>（人民币）</w:t>
            </w:r>
          </w:p>
        </w:tc>
      </w:tr>
      <w:tr w14:paraId="4247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2C4AA981">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14:paraId="5793F154">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14:paraId="082E76AE">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14:paraId="7300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2237BBB4">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14:paraId="79711D16">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14:paraId="46461701">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20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14:paraId="34091A44">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14:paraId="3F01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2040B70D">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14:paraId="01E64618">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14:paraId="452C7882">
            <w:pPr>
              <w:widowControl/>
              <w:spacing w:line="360" w:lineRule="auto"/>
              <w:jc w:val="both"/>
              <w:rPr>
                <w:rFonts w:hint="eastAsia" w:ascii="宋体" w:hAnsi="宋体"/>
                <w:color w:val="auto"/>
                <w:sz w:val="24"/>
                <w:szCs w:val="24"/>
              </w:rPr>
            </w:pPr>
            <w:r>
              <w:rPr>
                <w:rFonts w:hint="eastAsia" w:ascii="宋体" w:hAnsi="宋体"/>
                <w:color w:val="auto"/>
                <w:sz w:val="24"/>
                <w:szCs w:val="24"/>
              </w:rPr>
              <w:t>不接受</w:t>
            </w:r>
          </w:p>
        </w:tc>
      </w:tr>
      <w:tr w14:paraId="0A2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2C3FE11B">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14:paraId="0B30F514">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14:paraId="56CD1AE9">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14:paraId="73A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688467A6">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14:paraId="01145B8F">
            <w:pPr>
              <w:jc w:val="center"/>
              <w:rPr>
                <w:rFonts w:hint="eastAsia" w:ascii="宋体" w:hAnsi="宋体"/>
                <w:color w:val="auto"/>
                <w:sz w:val="24"/>
                <w:szCs w:val="24"/>
              </w:rPr>
            </w:pPr>
            <w:r>
              <w:rPr>
                <w:rFonts w:hint="eastAsia" w:ascii="宋体" w:hAnsi="宋体"/>
                <w:color w:val="auto"/>
                <w:sz w:val="24"/>
                <w:szCs w:val="24"/>
              </w:rPr>
              <w:t>供应商的</w:t>
            </w:r>
          </w:p>
          <w:p w14:paraId="15F6E2D7">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14:paraId="29DB8FD9">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2C86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7A5B7783">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14:paraId="79646506">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14:paraId="3D2880FD">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14:paraId="586F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13A28DFC">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14:paraId="631B4CBC">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14:paraId="0278A43C">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14:paraId="0A0B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5FD1ABBA">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14:paraId="2A834CAD">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14:paraId="12E6D9A8">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14:paraId="6279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03C19D68">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14:paraId="5F5603E3">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14:paraId="728B3DC2">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14:paraId="26B9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2976C06D">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14:paraId="7FF261AC">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14:paraId="1B34C163">
            <w:pPr>
              <w:pStyle w:val="30"/>
              <w:spacing w:before="78" w:line="220" w:lineRule="auto"/>
              <w:rPr>
                <w:rFonts w:hint="eastAsia" w:ascii="宋体" w:hAnsi="宋体" w:eastAsia="宋体"/>
                <w:color w:val="auto"/>
                <w:sz w:val="24"/>
                <w:szCs w:val="24"/>
                <w:highlight w:val="yellow"/>
                <w:lang w:eastAsia="zh-CN"/>
              </w:rPr>
            </w:pPr>
            <w:r>
              <w:rPr>
                <w:color w:val="auto"/>
              </w:rPr>
              <w:t>否</w:t>
            </w:r>
          </w:p>
        </w:tc>
      </w:tr>
      <w:tr w14:paraId="6475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6CB9BB82">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14:paraId="278B2720">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14:paraId="199DFA6E">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eastAsia="宋体" w:cs="Times New Roman"/>
                <w:color w:val="auto"/>
                <w:sz w:val="24"/>
                <w:szCs w:val="24"/>
                <w:u w:val="single"/>
                <w:lang w:val="en-US" w:eastAsia="zh-CN"/>
              </w:rPr>
              <w:t>2025</w:t>
            </w:r>
            <w:r>
              <w:rPr>
                <w:rFonts w:hint="eastAsia" w:ascii="宋体" w:hAnsi="宋体" w:cs="Times New Roman"/>
                <w:color w:val="auto"/>
                <w:sz w:val="24"/>
                <w:szCs w:val="24"/>
              </w:rPr>
              <w:t>年</w:t>
            </w:r>
            <w:r>
              <w:rPr>
                <w:rFonts w:hint="eastAsia" w:ascii="宋体" w:hAnsi="宋体" w:eastAsia="宋体" w:cs="Times New Roman"/>
                <w:color w:val="auto"/>
                <w:sz w:val="24"/>
                <w:szCs w:val="24"/>
                <w:u w:val="single"/>
                <w:lang w:val="en-US" w:eastAsia="zh-CN"/>
              </w:rPr>
              <w:t>9</w:t>
            </w:r>
            <w:r>
              <w:rPr>
                <w:rFonts w:hint="eastAsia" w:ascii="宋体" w:hAnsi="宋体" w:cs="Times New Roman"/>
                <w:color w:val="auto"/>
                <w:sz w:val="24"/>
                <w:szCs w:val="24"/>
              </w:rPr>
              <w:t>月</w:t>
            </w:r>
            <w:r>
              <w:rPr>
                <w:rFonts w:hint="eastAsia" w:ascii="宋体" w:hAnsi="宋体" w:eastAsia="宋体" w:cs="Times New Roman"/>
                <w:color w:val="auto"/>
                <w:sz w:val="24"/>
                <w:szCs w:val="24"/>
                <w:highlight w:val="none"/>
                <w:u w:val="single"/>
                <w:lang w:val="en-US" w:eastAsia="zh-CN"/>
              </w:rPr>
              <w:t>4</w:t>
            </w:r>
            <w:r>
              <w:rPr>
                <w:rFonts w:hint="eastAsia" w:ascii="宋体" w:hAnsi="宋体" w:cs="Times New Roman"/>
                <w:color w:val="auto"/>
                <w:sz w:val="24"/>
                <w:szCs w:val="24"/>
              </w:rPr>
              <w:t>日</w:t>
            </w:r>
            <w:r>
              <w:rPr>
                <w:rFonts w:hint="eastAsia" w:ascii="宋体" w:hAnsi="宋体" w:eastAsia="宋体" w:cs="Times New Roman"/>
                <w:color w:val="auto"/>
                <w:sz w:val="24"/>
                <w:szCs w:val="24"/>
                <w:u w:val="single"/>
                <w:lang w:val="en-US" w:eastAsia="zh-CN"/>
              </w:rPr>
              <w:t>14</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u w:val="single"/>
                <w:lang w:val="en-US" w:eastAsia="zh-CN"/>
              </w:rPr>
              <w:t>0</w:t>
            </w:r>
            <w:r>
              <w:rPr>
                <w:rFonts w:hint="eastAsia" w:ascii="宋体" w:hAnsi="宋体" w:cs="Times New Roman"/>
                <w:color w:val="auto"/>
                <w:sz w:val="24"/>
                <w:szCs w:val="24"/>
              </w:rPr>
              <w:t>分</w:t>
            </w:r>
          </w:p>
          <w:p w14:paraId="44C2A1C0">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w:t>
            </w:r>
            <w:r>
              <w:rPr>
                <w:rFonts w:hint="eastAsia" w:ascii="宋体" w:hAnsi="宋体" w:eastAsia="宋体" w:cs="宋体"/>
                <w:color w:val="auto"/>
                <w:sz w:val="24"/>
                <w:szCs w:val="24"/>
                <w:lang w:val="en-US" w:eastAsia="zh-CN"/>
              </w:rPr>
              <w:t>兰州现代职业学院学生处605室</w:t>
            </w:r>
            <w:r>
              <w:rPr>
                <w:rFonts w:hint="eastAsia" w:ascii="宋体" w:hAnsi="宋体" w:eastAsia="宋体" w:cs="Arial"/>
                <w:color w:val="auto"/>
                <w:sz w:val="24"/>
                <w:szCs w:val="24"/>
                <w:lang w:eastAsia="zh-CN"/>
              </w:rPr>
              <w:t>。</w:t>
            </w:r>
          </w:p>
        </w:tc>
      </w:tr>
      <w:tr w14:paraId="7F1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02FFD72">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14:paraId="27DC7C16">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14:paraId="2E5B3CB8">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14:paraId="1B5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59E4D2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14:paraId="1F97258D">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14:paraId="1F0FFE97">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14:paraId="15C4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4EBFA0B5">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14:paraId="4584FC5A">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14:paraId="4BCA8C45">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14:paraId="198907BE">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14:paraId="54FBABAF">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14:paraId="6FD06B5E">
      <w:pPr>
        <w:keepNext w:val="0"/>
        <w:keepLines w:val="0"/>
        <w:pageBreakBefore w:val="0"/>
        <w:wordWrap/>
        <w:overflowPunct/>
        <w:topLinePunct w:val="0"/>
        <w:bidi w:val="0"/>
        <w:spacing w:line="360" w:lineRule="auto"/>
        <w:rPr>
          <w:rFonts w:ascii="Arial"/>
          <w:color w:val="auto"/>
          <w:sz w:val="21"/>
        </w:rPr>
      </w:pPr>
    </w:p>
    <w:p w14:paraId="06A33DD1">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eastAsia="宋体" w:cs="宋体"/>
          <w:b/>
          <w:bCs/>
          <w:color w:val="auto"/>
          <w:sz w:val="28"/>
          <w:szCs w:val="18"/>
        </w:rPr>
      </w:pPr>
      <w:bookmarkStart w:id="9" w:name="_bookmark1"/>
      <w:bookmarkEnd w:id="9"/>
      <w:r>
        <w:rPr>
          <w:rFonts w:hint="eastAsia" w:ascii="宋体" w:hAnsi="宋体" w:eastAsia="宋体" w:cs="宋体"/>
          <w:b/>
          <w:bCs/>
          <w:color w:val="auto"/>
          <w:sz w:val="28"/>
          <w:szCs w:val="18"/>
        </w:rPr>
        <w:t>（二）谈判须知</w:t>
      </w:r>
    </w:p>
    <w:p w14:paraId="60F1741E">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14:paraId="435BDB13">
      <w:pPr>
        <w:spacing w:before="180" w:line="353" w:lineRule="auto"/>
        <w:ind w:firstLine="479"/>
        <w:jc w:val="both"/>
        <w:rPr>
          <w:rFonts w:hint="eastAsia" w:hAnsi="宋体"/>
          <w:color w:val="auto"/>
          <w:szCs w:val="24"/>
        </w:rPr>
      </w:pPr>
      <w:bookmarkStart w:id="11" w:name="_Toc102227316"/>
      <w:bookmarkStart w:id="12" w:name="_Toc339551743"/>
      <w:bookmarkStart w:id="13" w:name="_Toc179714295"/>
      <w:bookmarkStart w:id="14" w:name="_Toc27120311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w:t>
      </w:r>
      <w:r>
        <w:rPr>
          <w:rFonts w:hint="eastAsia" w:ascii="宋体" w:hAnsi="宋体" w:eastAsia="宋体" w:cs="宋体"/>
          <w:color w:val="auto"/>
          <w:sz w:val="24"/>
          <w:szCs w:val="24"/>
          <w:lang w:val="en-US" w:eastAsia="zh-CN"/>
        </w:rPr>
        <w:t>学院</w:t>
      </w:r>
      <w:r>
        <w:rPr>
          <w:rFonts w:hint="eastAsia" w:ascii="宋体" w:hAnsi="宋体" w:eastAsia="宋体" w:cs="宋体"/>
          <w:color w:val="auto"/>
          <w:sz w:val="24"/>
          <w:szCs w:val="24"/>
          <w:lang w:eastAsia="zh-CN"/>
        </w:rPr>
        <w:t>兰州现代职业学院射击瞄准分析系统</w:t>
      </w:r>
      <w:r>
        <w:rPr>
          <w:rFonts w:hint="eastAsia" w:ascii="宋体" w:hAnsi="宋体" w:eastAsia="宋体" w:cs="宋体"/>
          <w:color w:val="auto"/>
          <w:sz w:val="24"/>
          <w:szCs w:val="24"/>
          <w:lang w:val="en-US" w:eastAsia="zh-CN"/>
        </w:rPr>
        <w:t>采购项目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14:paraId="7FCBB4F7">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14:paraId="30A56CFE">
      <w:pPr>
        <w:pStyle w:val="33"/>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14:paraId="4DB141F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14:paraId="22076D15">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14:paraId="06634F0F">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color w:val="auto"/>
          <w:sz w:val="24"/>
          <w:szCs w:val="22"/>
        </w:rPr>
      </w:pPr>
      <w:bookmarkStart w:id="17" w:name="_Toc271203116"/>
      <w:bookmarkStart w:id="18" w:name="_Toc102227317"/>
      <w:bookmarkStart w:id="19" w:name="_Toc179714296"/>
      <w:bookmarkStart w:id="20" w:name="_Toc339551744"/>
      <w:r>
        <w:rPr>
          <w:rFonts w:hint="eastAsia"/>
          <w:color w:val="auto"/>
          <w:sz w:val="24"/>
          <w:szCs w:val="22"/>
        </w:rPr>
        <w:t>三、竞争性谈判文件</w:t>
      </w:r>
      <w:bookmarkEnd w:id="17"/>
      <w:bookmarkEnd w:id="18"/>
      <w:bookmarkEnd w:id="19"/>
      <w:bookmarkEnd w:id="20"/>
    </w:p>
    <w:p w14:paraId="148D519A">
      <w:pPr>
        <w:pStyle w:val="33"/>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14:paraId="276F6F1D">
      <w:pPr>
        <w:pStyle w:val="33"/>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14:paraId="79192933">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14:paraId="11EA932C">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13ADC841">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1" w:name="_Toc271203117"/>
      <w:bookmarkStart w:id="22" w:name="_Toc102227318"/>
      <w:bookmarkStart w:id="23" w:name="_Toc179714297"/>
      <w:bookmarkStart w:id="24" w:name="_Toc339551745"/>
      <w:bookmarkStart w:id="25" w:name="_Toc362593747"/>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14:paraId="71C2C59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14:paraId="7ECEA77B">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14:paraId="24BAD776">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14:paraId="7AAD0A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14:paraId="6D97BE9D">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14:paraId="221F0C70">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14:paraId="6990BF1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14:paraId="0FCC6ECE">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14:paraId="669F842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14:paraId="14A547AB">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14:paraId="46D8D068">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14:paraId="236A6EF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14:paraId="0DBAA8DC">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14:paraId="127E2714">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14:paraId="37AF9EC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14:paraId="7D582D89">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14:paraId="01CD37F7">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14:paraId="24185AD0">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14:paraId="4DC84F6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14:paraId="4790AB39">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14:paraId="77B210C1">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14:paraId="6786A72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14:paraId="613EA855">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eastAsia="宋体"/>
          <w:b/>
          <w:color w:val="auto"/>
          <w:sz w:val="24"/>
          <w:szCs w:val="24"/>
          <w:u w:val="single"/>
          <w:lang w:val="en-US" w:eastAsia="zh-CN"/>
        </w:rPr>
        <w:t>2025</w:t>
      </w:r>
      <w:r>
        <w:rPr>
          <w:rFonts w:hint="eastAsia" w:ascii="宋体" w:hAnsi="宋体"/>
          <w:b/>
          <w:color w:val="auto"/>
          <w:sz w:val="24"/>
          <w:szCs w:val="24"/>
        </w:rPr>
        <w:t>年</w:t>
      </w:r>
      <w:r>
        <w:rPr>
          <w:rFonts w:hint="eastAsia" w:ascii="宋体" w:hAnsi="宋体" w:eastAsia="宋体"/>
          <w:b/>
          <w:color w:val="auto"/>
          <w:sz w:val="24"/>
          <w:szCs w:val="24"/>
          <w:u w:val="single"/>
          <w:lang w:val="en-US" w:eastAsia="zh-CN"/>
        </w:rPr>
        <w:t>9</w:t>
      </w:r>
      <w:r>
        <w:rPr>
          <w:rFonts w:hint="eastAsia" w:ascii="宋体" w:hAnsi="宋体"/>
          <w:b/>
          <w:color w:val="auto"/>
          <w:sz w:val="24"/>
          <w:szCs w:val="24"/>
        </w:rPr>
        <w:t>月</w:t>
      </w:r>
      <w:r>
        <w:rPr>
          <w:rFonts w:hint="eastAsia" w:ascii="宋体" w:hAnsi="宋体" w:eastAsia="宋体"/>
          <w:b/>
          <w:color w:val="auto"/>
          <w:sz w:val="24"/>
          <w:szCs w:val="24"/>
          <w:highlight w:val="none"/>
          <w:u w:val="single"/>
          <w:lang w:val="en-US" w:eastAsia="zh-CN"/>
        </w:rPr>
        <w:t>4</w:t>
      </w:r>
      <w:r>
        <w:rPr>
          <w:rFonts w:hint="eastAsia" w:ascii="宋体" w:hAnsi="宋体"/>
          <w:b/>
          <w:color w:val="auto"/>
          <w:sz w:val="24"/>
          <w:szCs w:val="24"/>
        </w:rPr>
        <w:t>日</w:t>
      </w:r>
      <w:r>
        <w:rPr>
          <w:rFonts w:hint="eastAsia" w:ascii="宋体" w:hAnsi="宋体" w:eastAsia="宋体"/>
          <w:b/>
          <w:color w:val="auto"/>
          <w:sz w:val="24"/>
          <w:szCs w:val="24"/>
          <w:u w:val="single"/>
          <w:lang w:val="en-US" w:eastAsia="zh-CN"/>
        </w:rPr>
        <w:t>14：30</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14:paraId="111F494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14:paraId="79FB668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14:paraId="6CA15751">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14:paraId="70B6079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14:paraId="4F0D54F3">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51E413F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14:paraId="5C3904D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14:paraId="5ACA40F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14:paraId="10146C7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14:paraId="0B92748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14:paraId="02F7473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14:paraId="66F2586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14:paraId="39D6AF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14:paraId="6350E093">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6" w:name="_Toc339551746"/>
      <w:bookmarkStart w:id="27" w:name="_Toc179714298"/>
      <w:bookmarkStart w:id="28" w:name="_Toc362593748"/>
      <w:bookmarkStart w:id="29" w:name="_Toc102227319"/>
      <w:bookmarkStart w:id="30" w:name="_Toc271203118"/>
      <w:r>
        <w:rPr>
          <w:rFonts w:hint="eastAsia" w:ascii="宋体" w:hAnsi="宋体"/>
          <w:color w:val="auto"/>
          <w:sz w:val="24"/>
          <w:szCs w:val="24"/>
        </w:rPr>
        <w:t>五、谈判程序</w:t>
      </w:r>
      <w:bookmarkEnd w:id="26"/>
      <w:bookmarkEnd w:id="27"/>
      <w:bookmarkEnd w:id="28"/>
      <w:bookmarkEnd w:id="29"/>
      <w:bookmarkEnd w:id="30"/>
    </w:p>
    <w:p w14:paraId="55274B13">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14:paraId="49F90F4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14:paraId="4F07F4A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14:paraId="5633C57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38529A1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14:paraId="1915FA1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5A5E3DE8">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3B926AC5">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olor w:val="auto"/>
          <w:sz w:val="24"/>
          <w:szCs w:val="24"/>
        </w:rPr>
      </w:pPr>
      <w:bookmarkStart w:id="31" w:name="_Toc102227320"/>
      <w:bookmarkStart w:id="32" w:name="_Toc271203119"/>
      <w:bookmarkStart w:id="33" w:name="_Toc362593749"/>
      <w:bookmarkStart w:id="34" w:name="_Toc339551747"/>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14:paraId="1C59664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14:paraId="7EF0B74F">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14:paraId="65F5C97A">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14:paraId="51E5E5A8">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14:paraId="798F318F">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14:paraId="37C01EA7">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14:paraId="69445E4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14:paraId="7C1A1B2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14:paraId="0A0EADE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14:paraId="430B40F9">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5" w:name="_Toc339551748"/>
      <w:bookmarkStart w:id="36" w:name="_Toc102227321"/>
      <w:bookmarkStart w:id="37" w:name="_Toc362593750"/>
      <w:bookmarkStart w:id="38" w:name="_Toc271203120"/>
      <w:r>
        <w:rPr>
          <w:rFonts w:hint="eastAsia" w:ascii="宋体" w:hAnsi="宋体"/>
          <w:color w:val="auto"/>
          <w:sz w:val="24"/>
          <w:szCs w:val="24"/>
        </w:rPr>
        <w:t>七、成交通知</w:t>
      </w:r>
      <w:bookmarkEnd w:id="35"/>
      <w:bookmarkEnd w:id="36"/>
      <w:bookmarkEnd w:id="37"/>
      <w:bookmarkEnd w:id="38"/>
    </w:p>
    <w:p w14:paraId="0D52B1F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14:paraId="5E101BC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14:paraId="116DB15E">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14:paraId="0EE6A3D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14:paraId="3FC7B4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14:paraId="75908249">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9" w:name="_Toc102227322"/>
      <w:bookmarkStart w:id="40" w:name="_Toc271203121"/>
      <w:bookmarkStart w:id="41" w:name="_Toc362593751"/>
      <w:bookmarkStart w:id="42" w:name="_Toc339551749"/>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14:paraId="53E99740">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14:paraId="6D0DA848">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14:paraId="05397F1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14:paraId="2F342956">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14:paraId="4C749D45">
      <w:pPr>
        <w:pStyle w:val="2"/>
        <w:keepNext/>
        <w:keepLines/>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32"/>
          <w:szCs w:val="32"/>
          <w:lang w:val="en-US"/>
        </w:rPr>
      </w:pPr>
      <w:bookmarkStart w:id="43" w:name="_Toc4252"/>
      <w:r>
        <w:rPr>
          <w:rFonts w:hint="eastAsia" w:ascii="宋体" w:hAnsi="宋体" w:eastAsia="宋体" w:cs="宋体"/>
          <w:color w:val="auto"/>
          <w:sz w:val="32"/>
          <w:szCs w:val="32"/>
          <w:lang w:val="en-US" w:eastAsia="zh-CN"/>
        </w:rPr>
        <w:t xml:space="preserve">第三章 </w:t>
      </w:r>
      <w:bookmarkStart w:id="44" w:name="OLE_LINK4"/>
      <w:r>
        <w:rPr>
          <w:rFonts w:hint="eastAsia" w:ascii="宋体" w:hAnsi="宋体" w:eastAsia="宋体" w:cs="宋体"/>
          <w:color w:val="auto"/>
          <w:sz w:val="32"/>
          <w:szCs w:val="32"/>
          <w:lang w:val="en-US" w:eastAsia="zh-CN"/>
        </w:rPr>
        <w:t>项目</w:t>
      </w:r>
      <w:r>
        <w:rPr>
          <w:rFonts w:hint="eastAsia" w:ascii="宋体" w:hAnsi="宋体" w:eastAsia="宋体" w:cs="宋体"/>
          <w:color w:val="auto"/>
          <w:sz w:val="32"/>
          <w:szCs w:val="32"/>
        </w:rPr>
        <w:t>需求</w:t>
      </w:r>
      <w:r>
        <w:rPr>
          <w:rFonts w:hint="eastAsia" w:ascii="宋体" w:hAnsi="宋体" w:eastAsia="宋体" w:cs="宋体"/>
          <w:color w:val="auto"/>
          <w:sz w:val="32"/>
          <w:szCs w:val="32"/>
          <w:lang w:val="en-US" w:eastAsia="zh-CN"/>
        </w:rPr>
        <w:t>及服务要求</w:t>
      </w:r>
      <w:bookmarkEnd w:id="43"/>
      <w:bookmarkEnd w:id="44"/>
    </w:p>
    <w:p w14:paraId="53EA55F1">
      <w:pPr>
        <w:pageBreakBefore w:val="0"/>
        <w:numPr>
          <w:ilvl w:val="0"/>
          <w:numId w:val="1"/>
        </w:numPr>
        <w:wordWrap/>
        <w:overflowPunct/>
        <w:topLinePunct w:val="0"/>
        <w:bidi w:val="0"/>
        <w:spacing w:line="360" w:lineRule="auto"/>
        <w:ind w:firstLine="480" w:firstLineChars="200"/>
        <w:outlineLvl w:val="9"/>
        <w:rPr>
          <w:rFonts w:hint="eastAsia" w:ascii="宋体" w:hAnsi="宋体"/>
          <w:color w:val="auto"/>
          <w:sz w:val="24"/>
          <w:szCs w:val="24"/>
          <w:lang w:eastAsia="zh-CN"/>
        </w:rPr>
      </w:pPr>
      <w:r>
        <w:rPr>
          <w:rFonts w:hint="eastAsia" w:ascii="宋体" w:hAnsi="宋体"/>
          <w:color w:val="auto"/>
          <w:sz w:val="24"/>
          <w:szCs w:val="24"/>
          <w:lang w:val="en-US" w:eastAsia="zh-CN"/>
        </w:rPr>
        <w:t>采购</w:t>
      </w:r>
      <w:r>
        <w:rPr>
          <w:rFonts w:hint="eastAsia" w:ascii="宋体" w:hAnsi="宋体"/>
          <w:color w:val="auto"/>
          <w:sz w:val="24"/>
          <w:szCs w:val="24"/>
          <w:lang w:eastAsia="zh-CN"/>
        </w:rPr>
        <w:t>内容</w:t>
      </w:r>
    </w:p>
    <w:tbl>
      <w:tblPr>
        <w:tblStyle w:val="21"/>
        <w:tblW w:w="851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4"/>
        <w:gridCol w:w="1585"/>
        <w:gridCol w:w="4302"/>
        <w:gridCol w:w="1482"/>
        <w:gridCol w:w="725"/>
      </w:tblGrid>
      <w:tr w14:paraId="0D049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424" w:type="dxa"/>
            <w:tcBorders>
              <w:tl2br w:val="nil"/>
              <w:tr2bl w:val="nil"/>
            </w:tcBorders>
            <w:shd w:val="clear" w:color="auto" w:fill="auto"/>
            <w:vAlign w:val="center"/>
          </w:tcPr>
          <w:p w14:paraId="62D84B5C">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序号</w:t>
            </w:r>
          </w:p>
        </w:tc>
        <w:tc>
          <w:tcPr>
            <w:tcW w:w="1585" w:type="dxa"/>
            <w:tcBorders>
              <w:tl2br w:val="nil"/>
              <w:tr2bl w:val="nil"/>
            </w:tcBorders>
            <w:shd w:val="clear" w:color="auto" w:fill="auto"/>
            <w:vAlign w:val="center"/>
          </w:tcPr>
          <w:p w14:paraId="0A99FF7C">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采购品</w:t>
            </w:r>
            <w:r>
              <w:rPr>
                <w:rFonts w:hint="eastAsia" w:ascii="宋体" w:hAnsi="宋体" w:eastAsia="宋体" w:cs="宋体"/>
                <w:b/>
                <w:bCs/>
                <w:i w:val="0"/>
                <w:iCs w:val="0"/>
                <w:snapToGrid w:val="0"/>
                <w:color w:val="auto"/>
                <w:kern w:val="0"/>
                <w:sz w:val="20"/>
                <w:szCs w:val="20"/>
                <w:u w:val="none"/>
                <w:lang w:val="en-US" w:eastAsia="zh-CN" w:bidi="ar"/>
              </w:rPr>
              <w:br w:type="textWrapping"/>
            </w:r>
            <w:r>
              <w:rPr>
                <w:rFonts w:hint="eastAsia" w:ascii="宋体" w:hAnsi="宋体" w:eastAsia="宋体" w:cs="宋体"/>
                <w:b/>
                <w:bCs/>
                <w:i w:val="0"/>
                <w:iCs w:val="0"/>
                <w:snapToGrid w:val="0"/>
                <w:color w:val="auto"/>
                <w:kern w:val="0"/>
                <w:sz w:val="20"/>
                <w:szCs w:val="20"/>
                <w:u w:val="none"/>
                <w:lang w:val="en-US" w:eastAsia="zh-CN" w:bidi="ar"/>
              </w:rPr>
              <w:t>目名称</w:t>
            </w:r>
          </w:p>
        </w:tc>
        <w:tc>
          <w:tcPr>
            <w:tcW w:w="4302" w:type="dxa"/>
            <w:tcBorders>
              <w:tl2br w:val="nil"/>
              <w:tr2bl w:val="nil"/>
            </w:tcBorders>
            <w:shd w:val="clear" w:color="auto" w:fill="auto"/>
            <w:vAlign w:val="center"/>
          </w:tcPr>
          <w:p w14:paraId="25DB7ED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参考规格型号和配置技术参数</w:t>
            </w:r>
          </w:p>
        </w:tc>
        <w:tc>
          <w:tcPr>
            <w:tcW w:w="1482" w:type="dxa"/>
            <w:tcBorders>
              <w:tl2br w:val="nil"/>
              <w:tr2bl w:val="nil"/>
            </w:tcBorders>
            <w:shd w:val="clear" w:color="auto" w:fill="auto"/>
            <w:vAlign w:val="center"/>
          </w:tcPr>
          <w:p w14:paraId="1CB99030">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数量</w:t>
            </w:r>
          </w:p>
        </w:tc>
        <w:tc>
          <w:tcPr>
            <w:tcW w:w="725" w:type="dxa"/>
            <w:tcBorders>
              <w:tl2br w:val="nil"/>
              <w:tr2bl w:val="nil"/>
            </w:tcBorders>
            <w:shd w:val="clear" w:color="auto" w:fill="auto"/>
            <w:vAlign w:val="center"/>
          </w:tcPr>
          <w:p w14:paraId="732DDF11">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单位</w:t>
            </w:r>
          </w:p>
        </w:tc>
      </w:tr>
      <w:tr w14:paraId="7286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4" w:hRule="atLeast"/>
        </w:trPr>
        <w:tc>
          <w:tcPr>
            <w:tcW w:w="424" w:type="dxa"/>
            <w:tcBorders>
              <w:tl2br w:val="nil"/>
              <w:tr2bl w:val="nil"/>
            </w:tcBorders>
            <w:shd w:val="clear" w:color="auto" w:fill="auto"/>
            <w:vAlign w:val="center"/>
          </w:tcPr>
          <w:p w14:paraId="3471658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585" w:type="dxa"/>
            <w:tcBorders>
              <w:tl2br w:val="nil"/>
              <w:tr2bl w:val="nil"/>
            </w:tcBorders>
            <w:shd w:val="clear" w:color="auto" w:fill="auto"/>
            <w:vAlign w:val="center"/>
          </w:tcPr>
          <w:p w14:paraId="3F7EE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95-1型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（95-1式模拟激光枪）</w:t>
            </w:r>
          </w:p>
        </w:tc>
        <w:tc>
          <w:tcPr>
            <w:tcW w:w="4302" w:type="dxa"/>
            <w:tcBorders>
              <w:tl2br w:val="nil"/>
              <w:tr2bl w:val="nil"/>
            </w:tcBorders>
            <w:shd w:val="clear" w:color="auto" w:fill="auto"/>
            <w:vAlign w:val="center"/>
          </w:tcPr>
          <w:p w14:paraId="2DDE6BAD">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rPr>
                <w:rStyle w:val="40"/>
                <w:highlight w:val="none"/>
                <w:lang w:val="en-US" w:eastAsia="zh-CN" w:bidi="ar"/>
              </w:rPr>
            </w:pPr>
            <w:r>
              <w:rPr>
                <w:rStyle w:val="40"/>
                <w:highlight w:val="none"/>
                <w:lang w:val="en-US" w:eastAsia="zh-CN" w:bidi="ar"/>
              </w:rPr>
              <w:t>枪口：激光管，当扣动扳机时，发射不可见红外激光脉冲</w:t>
            </w:r>
            <w:r>
              <w:rPr>
                <w:rStyle w:val="40"/>
                <w:highlight w:val="none"/>
                <w:lang w:val="en-US" w:eastAsia="zh-CN" w:bidi="ar"/>
              </w:rPr>
              <w:br w:type="textWrapping"/>
            </w:r>
            <w:r>
              <w:rPr>
                <w:rStyle w:val="40"/>
                <w:highlight w:val="none"/>
                <w:lang w:val="en-US" w:eastAsia="zh-CN" w:bidi="ar"/>
              </w:rPr>
              <w:t>2</w:t>
            </w:r>
            <w:r>
              <w:rPr>
                <w:rStyle w:val="40"/>
                <w:rFonts w:hint="eastAsia"/>
                <w:highlight w:val="none"/>
                <w:lang w:val="en-US" w:eastAsia="zh-CN" w:bidi="ar"/>
              </w:rPr>
              <w:t>.</w:t>
            </w:r>
            <w:r>
              <w:rPr>
                <w:rStyle w:val="40"/>
                <w:highlight w:val="none"/>
                <w:lang w:val="en-US" w:eastAsia="zh-CN" w:bidi="ar"/>
              </w:rPr>
              <w:t>拉栓：激光枪模拟上弹，当拉动拉栓时，激光枪弹药补充；</w:t>
            </w:r>
            <w:r>
              <w:rPr>
                <w:rStyle w:val="40"/>
                <w:highlight w:val="none"/>
                <w:lang w:val="en-US" w:eastAsia="zh-CN" w:bidi="ar"/>
              </w:rPr>
              <w:br w:type="textWrapping"/>
            </w:r>
            <w:r>
              <w:rPr>
                <w:rStyle w:val="40"/>
                <w:highlight w:val="none"/>
                <w:lang w:val="en-US" w:eastAsia="zh-CN" w:bidi="ar"/>
              </w:rPr>
              <w:t>3</w:t>
            </w:r>
            <w:r>
              <w:rPr>
                <w:rStyle w:val="40"/>
                <w:rFonts w:hint="eastAsia"/>
                <w:highlight w:val="none"/>
                <w:lang w:val="en-US" w:eastAsia="zh-CN" w:bidi="ar"/>
              </w:rPr>
              <w:t>.</w:t>
            </w:r>
            <w:r>
              <w:rPr>
                <w:rStyle w:val="40"/>
                <w:highlight w:val="none"/>
                <w:lang w:val="en-US" w:eastAsia="zh-CN" w:bidi="ar"/>
              </w:rPr>
              <w:t>扳机：模拟射击开关，</w:t>
            </w:r>
            <w:r>
              <w:rPr>
                <w:rStyle w:val="40"/>
                <w:rFonts w:hint="eastAsia"/>
                <w:highlight w:val="none"/>
                <w:lang w:val="en-US" w:eastAsia="zh-CN" w:bidi="ar"/>
              </w:rPr>
              <w:t>金属扳机</w:t>
            </w:r>
            <w:r>
              <w:rPr>
                <w:rStyle w:val="40"/>
                <w:highlight w:val="none"/>
                <w:lang w:val="en-US" w:eastAsia="zh-CN" w:bidi="ar"/>
              </w:rPr>
              <w:t>；</w:t>
            </w:r>
            <w:r>
              <w:rPr>
                <w:rStyle w:val="40"/>
                <w:highlight w:val="none"/>
                <w:lang w:val="en-US" w:eastAsia="zh-CN" w:bidi="ar"/>
              </w:rPr>
              <w:br w:type="textWrapping"/>
            </w:r>
            <w:r>
              <w:rPr>
                <w:rStyle w:val="40"/>
                <w:highlight w:val="none"/>
                <w:lang w:val="en-US" w:eastAsia="zh-CN" w:bidi="ar"/>
              </w:rPr>
              <w:t>4</w:t>
            </w:r>
            <w:r>
              <w:rPr>
                <w:rStyle w:val="40"/>
                <w:rFonts w:hint="eastAsia"/>
                <w:highlight w:val="none"/>
                <w:lang w:val="en-US" w:eastAsia="zh-CN" w:bidi="ar"/>
              </w:rPr>
              <w:t>.</w:t>
            </w:r>
            <w:r>
              <w:rPr>
                <w:rStyle w:val="40"/>
                <w:highlight w:val="none"/>
                <w:lang w:val="en-US" w:eastAsia="zh-CN" w:bidi="ar"/>
              </w:rPr>
              <w:t>模式转换：①单发模式；②连发模式；③保险栓</w:t>
            </w:r>
            <w:r>
              <w:rPr>
                <w:rStyle w:val="40"/>
                <w:highlight w:val="none"/>
                <w:lang w:val="en-US" w:eastAsia="zh-CN" w:bidi="ar"/>
              </w:rPr>
              <w:br w:type="textWrapping"/>
            </w:r>
            <w:r>
              <w:rPr>
                <w:rStyle w:val="40"/>
                <w:highlight w:val="none"/>
                <w:lang w:val="en-US" w:eastAsia="zh-CN" w:bidi="ar"/>
              </w:rPr>
              <w:t>5</w:t>
            </w:r>
            <w:r>
              <w:rPr>
                <w:rStyle w:val="40"/>
                <w:rFonts w:hint="eastAsia"/>
                <w:highlight w:val="none"/>
                <w:lang w:val="en-US" w:eastAsia="zh-CN" w:bidi="ar"/>
              </w:rPr>
              <w:t>.</w:t>
            </w:r>
            <w:r>
              <w:rPr>
                <w:rStyle w:val="40"/>
                <w:highlight w:val="none"/>
                <w:lang w:val="en-US" w:eastAsia="zh-CN" w:bidi="ar"/>
              </w:rPr>
              <w:t>工作环境：-20℃~60℃</w:t>
            </w:r>
          </w:p>
          <w:p w14:paraId="0F1477F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Style w:val="40"/>
                <w:highlight w:val="none"/>
                <w:lang w:val="en-US" w:eastAsia="zh-CN" w:bidi="ar"/>
              </w:rPr>
              <w:t>6</w:t>
            </w:r>
            <w:r>
              <w:rPr>
                <w:rStyle w:val="40"/>
                <w:rFonts w:hint="eastAsia"/>
                <w:highlight w:val="none"/>
                <w:lang w:val="en-US" w:eastAsia="zh-CN" w:bidi="ar"/>
              </w:rPr>
              <w:t>..</w:t>
            </w:r>
            <w:r>
              <w:rPr>
                <w:rStyle w:val="40"/>
                <w:highlight w:val="none"/>
                <w:lang w:val="en-US" w:eastAsia="zh-CN" w:bidi="ar"/>
              </w:rPr>
              <w:t>电源接口：输入7.4V充电口</w:t>
            </w:r>
            <w:r>
              <w:rPr>
                <w:rStyle w:val="40"/>
                <w:highlight w:val="none"/>
                <w:lang w:val="en-US" w:eastAsia="zh-CN" w:bidi="ar"/>
              </w:rPr>
              <w:br w:type="textWrapping"/>
            </w:r>
            <w:r>
              <w:rPr>
                <w:rStyle w:val="40"/>
                <w:highlight w:val="none"/>
                <w:lang w:val="en-US" w:eastAsia="zh-CN" w:bidi="ar"/>
              </w:rPr>
              <w:t>7</w:t>
            </w:r>
            <w:r>
              <w:rPr>
                <w:rStyle w:val="40"/>
                <w:rFonts w:hint="eastAsia"/>
                <w:highlight w:val="none"/>
                <w:lang w:val="en-US" w:eastAsia="zh-CN" w:bidi="ar"/>
              </w:rPr>
              <w:t>.</w:t>
            </w:r>
            <w:r>
              <w:rPr>
                <w:rStyle w:val="40"/>
                <w:highlight w:val="none"/>
                <w:lang w:val="en-US" w:eastAsia="zh-CN" w:bidi="ar"/>
              </w:rPr>
              <w:t>电池：</w:t>
            </w:r>
            <w:r>
              <w:rPr>
                <w:rStyle w:val="40"/>
                <w:rFonts w:hint="eastAsia"/>
                <w:highlight w:val="none"/>
                <w:lang w:val="en-US" w:eastAsia="zh-CN" w:bidi="ar"/>
              </w:rPr>
              <w:t>内置动力电池，弹夹可拆卸，每次正确充电后可发射2500发以上，采用电动后坐力结构</w:t>
            </w:r>
            <w:r>
              <w:rPr>
                <w:rStyle w:val="40"/>
                <w:highlight w:val="none"/>
                <w:lang w:val="en-US" w:eastAsia="zh-CN" w:bidi="ar"/>
              </w:rPr>
              <w:br w:type="textWrapping"/>
            </w:r>
            <w:r>
              <w:rPr>
                <w:rStyle w:val="40"/>
                <w:highlight w:val="none"/>
                <w:lang w:val="en-US" w:eastAsia="zh-CN" w:bidi="ar"/>
              </w:rPr>
              <w:t>8</w:t>
            </w:r>
            <w:r>
              <w:rPr>
                <w:rStyle w:val="40"/>
                <w:rFonts w:hint="eastAsia"/>
                <w:highlight w:val="none"/>
                <w:lang w:val="en-US" w:eastAsia="zh-CN" w:bidi="ar"/>
              </w:rPr>
              <w:t>.</w:t>
            </w:r>
            <w:r>
              <w:rPr>
                <w:rStyle w:val="40"/>
                <w:highlight w:val="none"/>
                <w:lang w:val="en-US" w:eastAsia="zh-CN" w:bidi="ar"/>
              </w:rPr>
              <w:t>重量：3.5KG（±0.01KG）</w:t>
            </w:r>
            <w:r>
              <w:rPr>
                <w:rStyle w:val="40"/>
                <w:highlight w:val="none"/>
                <w:lang w:val="en-US" w:eastAsia="zh-CN" w:bidi="ar"/>
              </w:rPr>
              <w:br w:type="textWrapping"/>
            </w:r>
            <w:r>
              <w:rPr>
                <w:rStyle w:val="40"/>
                <w:highlight w:val="none"/>
                <w:lang w:val="en-US" w:eastAsia="zh-CN" w:bidi="ar"/>
              </w:rPr>
              <w:t>9</w:t>
            </w:r>
            <w:r>
              <w:rPr>
                <w:rStyle w:val="40"/>
                <w:rFonts w:hint="eastAsia"/>
                <w:highlight w:val="none"/>
                <w:lang w:val="en-US" w:eastAsia="zh-CN" w:bidi="ar"/>
              </w:rPr>
              <w:t>.</w:t>
            </w:r>
            <w:r>
              <w:rPr>
                <w:rStyle w:val="40"/>
                <w:highlight w:val="none"/>
                <w:lang w:val="en-US" w:eastAsia="zh-CN" w:bidi="ar"/>
              </w:rPr>
              <w:t>外型尺寸：</w:t>
            </w:r>
            <w:r>
              <w:rPr>
                <w:rStyle w:val="40"/>
                <w:rFonts w:hint="eastAsia"/>
                <w:highlight w:val="none"/>
                <w:lang w:val="en-US" w:eastAsia="zh-CN" w:bidi="ar"/>
              </w:rPr>
              <w:t>与95-1式外观重量基本一致；</w:t>
            </w:r>
            <w:r>
              <w:rPr>
                <w:rStyle w:val="40"/>
                <w:highlight w:val="none"/>
                <w:lang w:val="en-US" w:eastAsia="zh-CN" w:bidi="ar"/>
              </w:rPr>
              <w:br w:type="textWrapping"/>
            </w:r>
            <w:r>
              <w:rPr>
                <w:rStyle w:val="40"/>
                <w:highlight w:val="none"/>
                <w:lang w:val="en-US" w:eastAsia="zh-CN" w:bidi="ar"/>
              </w:rPr>
              <w:t>10</w:t>
            </w:r>
            <w:r>
              <w:rPr>
                <w:rStyle w:val="40"/>
                <w:rFonts w:hint="eastAsia"/>
                <w:highlight w:val="none"/>
                <w:lang w:val="en-US" w:eastAsia="zh-CN" w:bidi="ar"/>
              </w:rPr>
              <w:t>.</w:t>
            </w:r>
            <w:r>
              <w:rPr>
                <w:rStyle w:val="40"/>
                <w:highlight w:val="none"/>
                <w:lang w:val="en-US" w:eastAsia="zh-CN" w:bidi="ar"/>
              </w:rPr>
              <w:t>射击距离：5-100m</w:t>
            </w:r>
            <w:r>
              <w:rPr>
                <w:rStyle w:val="40"/>
                <w:highlight w:val="none"/>
                <w:lang w:val="en-US" w:eastAsia="zh-CN" w:bidi="ar"/>
              </w:rPr>
              <w:br w:type="textWrapping"/>
            </w:r>
            <w:r>
              <w:rPr>
                <w:rStyle w:val="40"/>
                <w:highlight w:val="none"/>
                <w:lang w:val="en-US" w:eastAsia="zh-CN" w:bidi="ar"/>
              </w:rPr>
              <w:t>11</w:t>
            </w:r>
            <w:r>
              <w:rPr>
                <w:rStyle w:val="40"/>
                <w:rFonts w:hint="eastAsia"/>
                <w:highlight w:val="none"/>
                <w:lang w:val="en-US" w:eastAsia="zh-CN" w:bidi="ar"/>
              </w:rPr>
              <w:t>.</w:t>
            </w:r>
            <w:r>
              <w:rPr>
                <w:rStyle w:val="40"/>
                <w:highlight w:val="none"/>
                <w:lang w:val="en-US" w:eastAsia="zh-CN" w:bidi="ar"/>
              </w:rPr>
              <w:t>报靶精度 ≮0.1环</w:t>
            </w:r>
            <w:r>
              <w:rPr>
                <w:rStyle w:val="40"/>
                <w:highlight w:val="none"/>
                <w:lang w:val="en-US" w:eastAsia="zh-CN" w:bidi="ar"/>
              </w:rPr>
              <w:br w:type="textWrapping"/>
            </w:r>
            <w:r>
              <w:rPr>
                <w:rStyle w:val="40"/>
                <w:highlight w:val="none"/>
                <w:lang w:val="en-US" w:eastAsia="zh-CN" w:bidi="ar"/>
              </w:rPr>
              <w:t>12</w:t>
            </w:r>
            <w:r>
              <w:rPr>
                <w:rStyle w:val="40"/>
                <w:rFonts w:hint="eastAsia"/>
                <w:highlight w:val="none"/>
                <w:lang w:val="en-US" w:eastAsia="zh-CN" w:bidi="ar"/>
              </w:rPr>
              <w:t>.</w:t>
            </w:r>
            <w:r>
              <w:rPr>
                <w:rStyle w:val="40"/>
                <w:highlight w:val="none"/>
                <w:lang w:val="en-US" w:eastAsia="zh-CN" w:bidi="ar"/>
              </w:rPr>
              <w:t>使用环境：室内、户外</w:t>
            </w:r>
            <w:r>
              <w:rPr>
                <w:rStyle w:val="40"/>
                <w:highlight w:val="none"/>
                <w:lang w:val="en-US" w:eastAsia="zh-CN" w:bidi="ar"/>
              </w:rPr>
              <w:br w:type="textWrapping"/>
            </w:r>
            <w:r>
              <w:rPr>
                <w:rStyle w:val="40"/>
                <w:highlight w:val="none"/>
                <w:lang w:val="en-US" w:eastAsia="zh-CN" w:bidi="ar"/>
              </w:rPr>
              <w:t>13</w:t>
            </w:r>
            <w:r>
              <w:rPr>
                <w:rStyle w:val="40"/>
                <w:rFonts w:hint="eastAsia"/>
                <w:highlight w:val="none"/>
                <w:lang w:val="en-US" w:eastAsia="zh-CN" w:bidi="ar"/>
              </w:rPr>
              <w:t>.</w:t>
            </w:r>
            <w:r>
              <w:rPr>
                <w:rStyle w:val="40"/>
                <w:highlight w:val="none"/>
                <w:lang w:val="en-US" w:eastAsia="zh-CN" w:bidi="ar"/>
              </w:rPr>
              <w:t>模拟反馈：</w:t>
            </w:r>
            <w:r>
              <w:rPr>
                <w:rStyle w:val="40"/>
                <w:rFonts w:hint="eastAsia"/>
                <w:highlight w:val="none"/>
                <w:lang w:val="en-US" w:eastAsia="zh-CN" w:bidi="ar"/>
              </w:rPr>
              <w:t>文字</w:t>
            </w:r>
            <w:r>
              <w:rPr>
                <w:rStyle w:val="40"/>
                <w:highlight w:val="none"/>
                <w:lang w:val="en-US" w:eastAsia="zh-CN" w:bidi="ar"/>
              </w:rPr>
              <w:t>+语音（</w:t>
            </w:r>
            <w:r>
              <w:rPr>
                <w:rStyle w:val="40"/>
                <w:rFonts w:hint="eastAsia"/>
                <w:highlight w:val="none"/>
                <w:lang w:val="en-US" w:eastAsia="zh-CN" w:bidi="ar"/>
              </w:rPr>
              <w:t>射手姓名、</w:t>
            </w:r>
            <w:r>
              <w:rPr>
                <w:rStyle w:val="40"/>
                <w:highlight w:val="none"/>
                <w:lang w:val="en-US" w:eastAsia="zh-CN" w:bidi="ar"/>
              </w:rPr>
              <w:t>编号、成绩、</w:t>
            </w:r>
            <w:r>
              <w:rPr>
                <w:rStyle w:val="40"/>
                <w:rFonts w:hint="eastAsia"/>
                <w:highlight w:val="none"/>
                <w:lang w:val="en-US" w:eastAsia="zh-CN" w:bidi="ar"/>
              </w:rPr>
              <w:t>击发时间、</w:t>
            </w:r>
            <w:r>
              <w:rPr>
                <w:rStyle w:val="40"/>
                <w:highlight w:val="none"/>
                <w:lang w:val="en-US" w:eastAsia="zh-CN" w:bidi="ar"/>
              </w:rPr>
              <w:t>剩余电量、故障自动语音播报）</w:t>
            </w:r>
            <w:r>
              <w:rPr>
                <w:rStyle w:val="40"/>
                <w:highlight w:val="none"/>
                <w:lang w:val="en-US" w:eastAsia="zh-CN" w:bidi="ar"/>
              </w:rPr>
              <w:br w:type="textWrapping"/>
            </w:r>
            <w:r>
              <w:rPr>
                <w:rStyle w:val="40"/>
                <w:highlight w:val="none"/>
                <w:lang w:val="en-US" w:eastAsia="zh-CN" w:bidi="ar"/>
              </w:rPr>
              <w:t>14</w:t>
            </w:r>
            <w:r>
              <w:rPr>
                <w:rStyle w:val="40"/>
                <w:rFonts w:hint="eastAsia"/>
                <w:highlight w:val="none"/>
                <w:lang w:val="en-US" w:eastAsia="zh-CN" w:bidi="ar"/>
              </w:rPr>
              <w:t>.</w:t>
            </w:r>
            <w:r>
              <w:rPr>
                <w:rStyle w:val="40"/>
                <w:highlight w:val="none"/>
                <w:lang w:val="en-US" w:eastAsia="zh-CN" w:bidi="ar"/>
              </w:rPr>
              <w:t>校准：支持4向调节；</w:t>
            </w:r>
          </w:p>
        </w:tc>
        <w:tc>
          <w:tcPr>
            <w:tcW w:w="1482" w:type="dxa"/>
            <w:tcBorders>
              <w:tl2br w:val="nil"/>
              <w:tr2bl w:val="nil"/>
            </w:tcBorders>
            <w:shd w:val="clear" w:color="auto" w:fill="auto"/>
            <w:vAlign w:val="center"/>
          </w:tcPr>
          <w:p w14:paraId="0D7BE3D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79177F1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r>
      <w:tr w14:paraId="263D5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4" w:hRule="atLeast"/>
        </w:trPr>
        <w:tc>
          <w:tcPr>
            <w:tcW w:w="424" w:type="dxa"/>
            <w:tcBorders>
              <w:tl2br w:val="nil"/>
              <w:tr2bl w:val="nil"/>
            </w:tcBorders>
            <w:shd w:val="clear" w:color="auto" w:fill="auto"/>
            <w:vAlign w:val="center"/>
          </w:tcPr>
          <w:p w14:paraId="457242AC">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2</w:t>
            </w:r>
          </w:p>
        </w:tc>
        <w:tc>
          <w:tcPr>
            <w:tcW w:w="1585" w:type="dxa"/>
            <w:tcBorders>
              <w:tl2br w:val="nil"/>
              <w:tr2bl w:val="nil"/>
            </w:tcBorders>
            <w:shd w:val="clear" w:color="auto" w:fill="auto"/>
            <w:vAlign w:val="center"/>
          </w:tcPr>
          <w:p w14:paraId="419F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报靶软件系统</w:t>
            </w:r>
          </w:p>
        </w:tc>
        <w:tc>
          <w:tcPr>
            <w:tcW w:w="4302" w:type="dxa"/>
            <w:tcBorders>
              <w:tl2br w:val="nil"/>
              <w:tr2bl w:val="nil"/>
            </w:tcBorders>
            <w:shd w:val="clear" w:color="auto" w:fill="auto"/>
            <w:vAlign w:val="center"/>
          </w:tcPr>
          <w:p w14:paraId="7133F8E8">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center"/>
              <w:rPr>
                <w:rStyle w:val="40"/>
                <w:rFonts w:hint="default"/>
                <w:highlight w:val="none"/>
                <w:lang w:val="en-US" w:eastAsia="zh-CN" w:bidi="ar"/>
              </w:rPr>
            </w:pPr>
            <w:r>
              <w:rPr>
                <w:rStyle w:val="40"/>
                <w:rFonts w:hint="eastAsia"/>
                <w:highlight w:val="none"/>
                <w:lang w:val="en-US" w:eastAsia="zh-CN" w:bidi="ar"/>
              </w:rPr>
              <w:t>1.</w:t>
            </w:r>
            <w:r>
              <w:rPr>
                <w:rStyle w:val="40"/>
                <w:highlight w:val="none"/>
                <w:lang w:val="en-US" w:eastAsia="zh-CN" w:bidi="ar"/>
              </w:rPr>
              <w:t>开启和关闭枪的击发：训练未开始时关闭击发禁止射击；射击次数达到规定子弹数量时自动关闭击发。</w:t>
            </w:r>
          </w:p>
          <w:p w14:paraId="62278252">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center"/>
              <w:rPr>
                <w:rStyle w:val="40"/>
                <w:rFonts w:hint="default"/>
                <w:highlight w:val="none"/>
                <w:lang w:val="en-US" w:eastAsia="zh-CN" w:bidi="ar"/>
              </w:rPr>
            </w:pPr>
            <w:r>
              <w:rPr>
                <w:rStyle w:val="40"/>
                <w:rFonts w:hint="eastAsia"/>
                <w:highlight w:val="none"/>
                <w:lang w:val="en-US" w:eastAsia="zh-CN" w:bidi="ar"/>
              </w:rPr>
              <w:t>2.瞄准轨迹：</w:t>
            </w:r>
            <w:r>
              <w:rPr>
                <w:rStyle w:val="40"/>
                <w:highlight w:val="none"/>
                <w:lang w:val="en-US" w:eastAsia="zh-CN" w:bidi="ar"/>
              </w:rPr>
              <w:t>实时显示瞄准轨迹和击发后显示瞄准轨迹</w:t>
            </w:r>
            <w:r>
              <w:rPr>
                <w:rStyle w:val="40"/>
                <w:rFonts w:hint="eastAsia"/>
                <w:highlight w:val="none"/>
                <w:lang w:val="en-US" w:eastAsia="zh-CN" w:bidi="ar"/>
              </w:rPr>
              <w:t>，可显示单发瞄准轨迹及全过程瞄准轨迹。瞄准轨迹可储存，可回放</w:t>
            </w:r>
            <w:r>
              <w:rPr>
                <w:rStyle w:val="40"/>
                <w:highlight w:val="none"/>
                <w:lang w:val="en-US" w:eastAsia="zh-CN" w:bidi="ar"/>
              </w:rPr>
              <w:t>（</w:t>
            </w:r>
            <w:r>
              <w:rPr>
                <w:rStyle w:val="40"/>
                <w:rFonts w:hint="eastAsia"/>
                <w:highlight w:val="none"/>
                <w:lang w:val="en-US" w:eastAsia="zh-CN" w:bidi="ar"/>
              </w:rPr>
              <w:t>需提供功能截图证明）。</w:t>
            </w:r>
          </w:p>
          <w:p w14:paraId="05BA8211">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center"/>
              <w:rPr>
                <w:rStyle w:val="40"/>
                <w:rFonts w:hint="default"/>
                <w:highlight w:val="none"/>
                <w:lang w:val="en-US" w:eastAsia="zh-CN" w:bidi="ar"/>
              </w:rPr>
            </w:pPr>
            <w:r>
              <w:rPr>
                <w:rStyle w:val="40"/>
                <w:rFonts w:hint="eastAsia"/>
                <w:highlight w:val="none"/>
                <w:lang w:val="en-US" w:eastAsia="zh-CN" w:bidi="ar"/>
              </w:rPr>
              <w:t>3.偏弹分析：提供射击偏弹分析，提供纠偏方案。</w:t>
            </w:r>
          </w:p>
          <w:p w14:paraId="5C556DCE">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center"/>
              <w:rPr>
                <w:rStyle w:val="40"/>
                <w:rFonts w:hint="default"/>
                <w:highlight w:val="none"/>
                <w:lang w:val="en-US" w:eastAsia="zh-CN" w:bidi="ar"/>
              </w:rPr>
            </w:pPr>
            <w:r>
              <w:rPr>
                <w:rStyle w:val="40"/>
                <w:rFonts w:hint="eastAsia"/>
                <w:highlight w:val="none"/>
                <w:lang w:val="en-US" w:eastAsia="zh-CN" w:bidi="ar"/>
              </w:rPr>
              <w:t>4.射击辅助：实时绘制瞄准轨迹和击发弹点功能提供，提供</w:t>
            </w:r>
            <w:r>
              <w:rPr>
                <w:rStyle w:val="40"/>
                <w:highlight w:val="none"/>
                <w:lang w:val="en-US" w:eastAsia="zh-CN" w:bidi="ar"/>
              </w:rPr>
              <w:t>射手心率、呼吸等体征功能，</w:t>
            </w:r>
            <w:r>
              <w:rPr>
                <w:rStyle w:val="40"/>
                <w:rFonts w:hint="eastAsia"/>
                <w:highlight w:val="none"/>
                <w:lang w:val="en-US" w:eastAsia="zh-CN" w:bidi="ar"/>
              </w:rPr>
              <w:t>具备“四点瞄准”训练功能，需提供软件界面截图。</w:t>
            </w:r>
          </w:p>
          <w:p w14:paraId="344FE4DF">
            <w:pPr>
              <w:keepNext w:val="0"/>
              <w:keepLines w:val="0"/>
              <w:pageBreakBefore w:val="0"/>
              <w:widowControl/>
              <w:numPr>
                <w:numId w:val="0"/>
              </w:numPr>
              <w:suppressLineNumbers w:val="0"/>
              <w:kinsoku/>
              <w:wordWrap/>
              <w:overflowPunct/>
              <w:topLinePunct w:val="0"/>
              <w:autoSpaceDE/>
              <w:autoSpaceDN/>
              <w:bidi w:val="0"/>
              <w:adjustRightInd/>
              <w:snapToGrid/>
              <w:spacing w:line="240" w:lineRule="exact"/>
              <w:jc w:val="left"/>
              <w:textAlignment w:val="center"/>
              <w:rPr>
                <w:rStyle w:val="40"/>
                <w:rFonts w:hint="default"/>
                <w:highlight w:val="none"/>
                <w:lang w:val="en-US" w:eastAsia="zh-CN" w:bidi="ar"/>
              </w:rPr>
            </w:pPr>
            <w:r>
              <w:rPr>
                <w:rStyle w:val="40"/>
                <w:rFonts w:hint="eastAsia"/>
                <w:highlight w:val="none"/>
                <w:lang w:val="en-US" w:eastAsia="zh-CN" w:bidi="ar"/>
              </w:rPr>
              <w:t>5.语音报靶：整数环报靶和小数环报靶（精度 0.1 环），需提供可选择的时钟方向报靶。</w:t>
            </w:r>
          </w:p>
        </w:tc>
        <w:tc>
          <w:tcPr>
            <w:tcW w:w="1482" w:type="dxa"/>
            <w:tcBorders>
              <w:tl2br w:val="nil"/>
              <w:tr2bl w:val="nil"/>
            </w:tcBorders>
            <w:shd w:val="clear" w:color="auto" w:fill="auto"/>
            <w:vAlign w:val="center"/>
          </w:tcPr>
          <w:p w14:paraId="56D93990">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snapToGrid w:val="0"/>
                <w:color w:val="auto"/>
                <w:kern w:val="0"/>
                <w:sz w:val="20"/>
                <w:szCs w:val="20"/>
                <w:u w:val="none"/>
                <w:lang w:val="en-US" w:eastAsia="zh-CN" w:bidi="ar"/>
              </w:rPr>
            </w:pPr>
          </w:p>
        </w:tc>
        <w:tc>
          <w:tcPr>
            <w:tcW w:w="725" w:type="dxa"/>
            <w:tcBorders>
              <w:tl2br w:val="nil"/>
              <w:tr2bl w:val="nil"/>
            </w:tcBorders>
            <w:shd w:val="clear" w:color="auto" w:fill="auto"/>
            <w:vAlign w:val="center"/>
          </w:tcPr>
          <w:p w14:paraId="3E321D1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14:paraId="1AD2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424" w:type="dxa"/>
            <w:tcBorders>
              <w:tl2br w:val="nil"/>
              <w:tr2bl w:val="nil"/>
            </w:tcBorders>
            <w:shd w:val="clear" w:color="auto" w:fill="auto"/>
            <w:vAlign w:val="center"/>
          </w:tcPr>
          <w:p w14:paraId="65583DC7">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w:t>
            </w:r>
          </w:p>
        </w:tc>
        <w:tc>
          <w:tcPr>
            <w:tcW w:w="1585" w:type="dxa"/>
            <w:tcBorders>
              <w:tl2br w:val="nil"/>
              <w:tr2bl w:val="nil"/>
            </w:tcBorders>
            <w:shd w:val="clear" w:color="auto" w:fill="auto"/>
            <w:vAlign w:val="center"/>
          </w:tcPr>
          <w:p w14:paraId="6813D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智能激光靶箱</w:t>
            </w:r>
          </w:p>
        </w:tc>
        <w:tc>
          <w:tcPr>
            <w:tcW w:w="4302" w:type="dxa"/>
            <w:tcBorders>
              <w:tl2br w:val="nil"/>
              <w:tr2bl w:val="nil"/>
            </w:tcBorders>
            <w:shd w:val="clear" w:color="auto" w:fill="auto"/>
            <w:vAlign w:val="center"/>
          </w:tcPr>
          <w:p w14:paraId="263C1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0"/>
                <w:rFonts w:hint="eastAsia" w:ascii="宋体" w:hAnsi="宋体" w:eastAsia="宋体" w:cs="宋体"/>
                <w:i w:val="0"/>
                <w:iCs w:val="0"/>
                <w:color w:val="000000"/>
                <w:highlight w:val="none"/>
                <w:lang w:val="en-US" w:eastAsia="zh-CN" w:bidi="ar"/>
              </w:rPr>
            </w:pPr>
            <w:r>
              <w:rPr>
                <w:rStyle w:val="40"/>
                <w:rFonts w:hint="eastAsia" w:ascii="宋体" w:hAnsi="宋体" w:eastAsia="宋体" w:cs="宋体"/>
                <w:i w:val="0"/>
                <w:iCs w:val="0"/>
                <w:color w:val="000000"/>
                <w:highlight w:val="none"/>
                <w:lang w:val="en-US" w:eastAsia="zh-CN" w:bidi="ar"/>
              </w:rPr>
              <w:t>1.50×50标准胸环靶。</w:t>
            </w:r>
            <w:r>
              <w:rPr>
                <w:rStyle w:val="40"/>
                <w:rFonts w:hint="eastAsia" w:ascii="宋体" w:hAnsi="宋体" w:eastAsia="宋体" w:cs="宋体"/>
                <w:i w:val="0"/>
                <w:iCs w:val="0"/>
                <w:color w:val="000000"/>
                <w:highlight w:val="none"/>
                <w:lang w:val="en-US" w:eastAsia="zh-CN" w:bidi="ar"/>
              </w:rPr>
              <w:br w:type="textWrapping"/>
            </w:r>
            <w:r>
              <w:rPr>
                <w:rStyle w:val="40"/>
                <w:rFonts w:hint="eastAsia" w:ascii="宋体" w:hAnsi="宋体" w:eastAsia="宋体" w:cs="宋体"/>
                <w:i w:val="0"/>
                <w:iCs w:val="0"/>
                <w:color w:val="000000"/>
                <w:highlight w:val="none"/>
                <w:lang w:val="en-US" w:eastAsia="zh-CN" w:bidi="ar"/>
              </w:rPr>
              <w:t>2.靶板高度 0.75~1.5可调（不含靶板高度）。</w:t>
            </w:r>
            <w:r>
              <w:rPr>
                <w:rStyle w:val="40"/>
                <w:rFonts w:hint="eastAsia" w:ascii="宋体" w:hAnsi="宋体" w:eastAsia="宋体" w:cs="宋体"/>
                <w:i w:val="0"/>
                <w:iCs w:val="0"/>
                <w:color w:val="000000"/>
                <w:highlight w:val="none"/>
                <w:lang w:val="en-US" w:eastAsia="zh-CN" w:bidi="ar"/>
              </w:rPr>
              <w:br w:type="textWrapping"/>
            </w:r>
            <w:r>
              <w:rPr>
                <w:rStyle w:val="40"/>
                <w:rFonts w:hint="eastAsia" w:ascii="宋体" w:hAnsi="宋体" w:eastAsia="宋体" w:cs="宋体"/>
                <w:i w:val="0"/>
                <w:iCs w:val="0"/>
                <w:color w:val="000000"/>
                <w:highlight w:val="none"/>
                <w:lang w:val="en-US" w:eastAsia="zh-CN" w:bidi="ar"/>
              </w:rPr>
              <w:t>3.识别延迟≤100ms。</w:t>
            </w:r>
          </w:p>
          <w:p w14:paraId="5C061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0"/>
                <w:rFonts w:hint="eastAsia" w:ascii="宋体" w:hAnsi="宋体" w:eastAsia="宋体" w:cs="宋体"/>
                <w:i w:val="0"/>
                <w:iCs w:val="0"/>
                <w:color w:val="000000"/>
                <w:highlight w:val="none"/>
                <w:lang w:val="en-US" w:eastAsia="zh-CN" w:bidi="ar"/>
              </w:rPr>
            </w:pPr>
            <w:r>
              <w:rPr>
                <w:rStyle w:val="40"/>
                <w:rFonts w:hint="eastAsia" w:ascii="宋体" w:hAnsi="宋体" w:eastAsia="宋体" w:cs="宋体"/>
                <w:i w:val="0"/>
                <w:iCs w:val="0"/>
                <w:color w:val="000000"/>
                <w:highlight w:val="none"/>
                <w:lang w:val="en-US" w:eastAsia="zh-CN" w:bidi="ar"/>
              </w:rPr>
              <w:t>4.具备夜训功能，模式可调（需提供软件截图，产品照片）。</w:t>
            </w:r>
          </w:p>
          <w:p w14:paraId="1912F3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0"/>
                <w:rFonts w:hint="default" w:ascii="宋体" w:hAnsi="宋体" w:eastAsia="宋体" w:cs="宋体"/>
                <w:i w:val="0"/>
                <w:iCs w:val="0"/>
                <w:color w:val="000000"/>
                <w:highlight w:val="none"/>
                <w:lang w:val="en-US" w:eastAsia="zh-CN" w:bidi="ar"/>
              </w:rPr>
            </w:pPr>
            <w:r>
              <w:rPr>
                <w:rStyle w:val="40"/>
                <w:rFonts w:hint="eastAsia" w:ascii="宋体" w:hAnsi="宋体" w:eastAsia="宋体" w:cs="宋体"/>
                <w:i w:val="0"/>
                <w:iCs w:val="0"/>
                <w:color w:val="000000"/>
                <w:highlight w:val="none"/>
                <w:lang w:val="en-US" w:eastAsia="zh-CN" w:bidi="ar"/>
              </w:rPr>
              <w:t>5. 靶形可更换，不同靶面尺寸可兼容，需提供实际照片。</w:t>
            </w:r>
          </w:p>
        </w:tc>
        <w:tc>
          <w:tcPr>
            <w:tcW w:w="1482" w:type="dxa"/>
            <w:tcBorders>
              <w:tl2br w:val="nil"/>
              <w:tr2bl w:val="nil"/>
            </w:tcBorders>
            <w:shd w:val="clear" w:color="auto" w:fill="auto"/>
            <w:vAlign w:val="center"/>
          </w:tcPr>
          <w:p w14:paraId="577C5E5F">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5C4E9DD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3F85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7" w:hRule="atLeast"/>
        </w:trPr>
        <w:tc>
          <w:tcPr>
            <w:tcW w:w="424" w:type="dxa"/>
            <w:tcBorders>
              <w:tl2br w:val="nil"/>
              <w:tr2bl w:val="nil"/>
            </w:tcBorders>
            <w:shd w:val="clear" w:color="auto" w:fill="auto"/>
            <w:vAlign w:val="center"/>
          </w:tcPr>
          <w:p w14:paraId="3257C0D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1585" w:type="dxa"/>
            <w:tcBorders>
              <w:tl2br w:val="nil"/>
              <w:tr2bl w:val="nil"/>
            </w:tcBorders>
            <w:shd w:val="clear" w:color="auto" w:fill="auto"/>
            <w:vAlign w:val="center"/>
          </w:tcPr>
          <w:p w14:paraId="2FFAF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snapToGrid w:val="0"/>
                <w:color w:val="000000"/>
                <w:kern w:val="2"/>
                <w:sz w:val="18"/>
                <w:szCs w:val="18"/>
                <w:highlight w:val="none"/>
                <w:u w:val="none"/>
                <w:lang w:val="en-US" w:eastAsia="zh-CN" w:bidi="ar-SA"/>
              </w:rPr>
              <w:t>报靶显示终端</w:t>
            </w:r>
          </w:p>
        </w:tc>
        <w:tc>
          <w:tcPr>
            <w:tcW w:w="4302" w:type="dxa"/>
            <w:tcBorders>
              <w:tl2br w:val="nil"/>
              <w:tr2bl w:val="nil"/>
            </w:tcBorders>
            <w:shd w:val="clear" w:color="auto" w:fill="auto"/>
            <w:vAlign w:val="center"/>
          </w:tcPr>
          <w:p w14:paraId="55B8170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内嵌式电脑，10寸以上屏幕，触摸屏类型</w:t>
            </w:r>
          </w:p>
          <w:p w14:paraId="59F9F63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把靶延迟：≤100ms</w:t>
            </w:r>
          </w:p>
          <w:p w14:paraId="0FC21C2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具备成绩打印功能，可打印图形弹着点、弹序、 总成绩</w:t>
            </w:r>
          </w:p>
          <w:p w14:paraId="2F23113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外观材质：ABS＋金属面板</w:t>
            </w:r>
          </w:p>
          <w:p w14:paraId="5DF2B6C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摄像头：前置，100万</w:t>
            </w:r>
          </w:p>
          <w:p w14:paraId="75F5F684">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CPU：intel，i7-9750H</w:t>
            </w:r>
          </w:p>
        </w:tc>
        <w:tc>
          <w:tcPr>
            <w:tcW w:w="1482" w:type="dxa"/>
            <w:tcBorders>
              <w:tl2br w:val="nil"/>
              <w:tr2bl w:val="nil"/>
            </w:tcBorders>
            <w:shd w:val="clear" w:color="auto" w:fill="auto"/>
            <w:vAlign w:val="center"/>
          </w:tcPr>
          <w:p w14:paraId="14E2CA9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0520F08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249BF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trPr>
        <w:tc>
          <w:tcPr>
            <w:tcW w:w="424" w:type="dxa"/>
            <w:tcBorders>
              <w:tl2br w:val="nil"/>
              <w:tr2bl w:val="nil"/>
            </w:tcBorders>
            <w:shd w:val="clear" w:color="auto" w:fill="auto"/>
            <w:vAlign w:val="center"/>
          </w:tcPr>
          <w:p w14:paraId="0D851A3A">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w:t>
            </w:r>
          </w:p>
        </w:tc>
        <w:tc>
          <w:tcPr>
            <w:tcW w:w="1585" w:type="dxa"/>
            <w:tcBorders>
              <w:tl2br w:val="nil"/>
              <w:tr2bl w:val="nil"/>
            </w:tcBorders>
            <w:shd w:val="clear" w:color="auto" w:fill="auto"/>
            <w:vAlign w:val="center"/>
          </w:tcPr>
          <w:p w14:paraId="7625D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snapToGrid w:val="0"/>
                <w:color w:val="000000"/>
                <w:kern w:val="2"/>
                <w:sz w:val="18"/>
                <w:szCs w:val="18"/>
                <w:highlight w:val="none"/>
                <w:u w:val="none"/>
                <w:lang w:val="en-US" w:eastAsia="zh-CN" w:bidi="ar-SA"/>
              </w:rPr>
              <w:t>通讯基站</w:t>
            </w:r>
          </w:p>
        </w:tc>
        <w:tc>
          <w:tcPr>
            <w:tcW w:w="4302" w:type="dxa"/>
            <w:tcBorders>
              <w:tl2br w:val="nil"/>
              <w:tr2bl w:val="nil"/>
            </w:tcBorders>
            <w:shd w:val="clear" w:color="auto" w:fill="auto"/>
            <w:vAlign w:val="center"/>
          </w:tcPr>
          <w:p w14:paraId="00AA5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通讯方式 2.4G WIFI</w:t>
            </w:r>
          </w:p>
          <w:p w14:paraId="1CB05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无线覆盖范围 200米</w:t>
            </w:r>
          </w:p>
          <w:p w14:paraId="244D9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工作电压：12V </w:t>
            </w:r>
          </w:p>
          <w:p w14:paraId="2D409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工作时间：48H</w:t>
            </w:r>
          </w:p>
          <w:p w14:paraId="74845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带机量：40套</w:t>
            </w:r>
          </w:p>
          <w:p w14:paraId="7C685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支持多台组网，增加覆盖范围及带机量</w:t>
            </w:r>
          </w:p>
        </w:tc>
        <w:tc>
          <w:tcPr>
            <w:tcW w:w="1482" w:type="dxa"/>
            <w:tcBorders>
              <w:tl2br w:val="nil"/>
              <w:tr2bl w:val="nil"/>
            </w:tcBorders>
            <w:shd w:val="clear" w:color="auto" w:fill="auto"/>
            <w:vAlign w:val="center"/>
          </w:tcPr>
          <w:p w14:paraId="61A7AB5D">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2F03177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4FC12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5" w:hRule="atLeast"/>
        </w:trPr>
        <w:tc>
          <w:tcPr>
            <w:tcW w:w="424" w:type="dxa"/>
            <w:tcBorders>
              <w:tl2br w:val="nil"/>
              <w:tr2bl w:val="nil"/>
            </w:tcBorders>
            <w:shd w:val="clear" w:color="auto" w:fill="auto"/>
            <w:vAlign w:val="center"/>
          </w:tcPr>
          <w:p w14:paraId="62B52E8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6</w:t>
            </w:r>
          </w:p>
        </w:tc>
        <w:tc>
          <w:tcPr>
            <w:tcW w:w="1585" w:type="dxa"/>
            <w:tcBorders>
              <w:tl2br w:val="nil"/>
              <w:tr2bl w:val="nil"/>
            </w:tcBorders>
            <w:shd w:val="clear" w:color="auto" w:fill="auto"/>
            <w:vAlign w:val="center"/>
          </w:tcPr>
          <w:p w14:paraId="5FCCA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靶箱三脚架</w:t>
            </w:r>
          </w:p>
        </w:tc>
        <w:tc>
          <w:tcPr>
            <w:tcW w:w="4302" w:type="dxa"/>
            <w:tcBorders>
              <w:tl2br w:val="nil"/>
              <w:tr2bl w:val="nil"/>
            </w:tcBorders>
            <w:shd w:val="clear" w:color="auto" w:fill="auto"/>
            <w:vAlign w:val="center"/>
          </w:tcPr>
          <w:p w14:paraId="0BE9F61F">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snapToGrid w:val="0"/>
                <w:color w:val="000000"/>
                <w:kern w:val="0"/>
                <w:sz w:val="20"/>
                <w:szCs w:val="20"/>
                <w:u w:val="none"/>
                <w:lang w:val="en-US" w:eastAsia="zh-CN"/>
              </w:rPr>
            </w:pPr>
          </w:p>
        </w:tc>
        <w:tc>
          <w:tcPr>
            <w:tcW w:w="1482" w:type="dxa"/>
            <w:tcBorders>
              <w:tl2br w:val="nil"/>
              <w:tr2bl w:val="nil"/>
            </w:tcBorders>
            <w:shd w:val="clear" w:color="auto" w:fill="auto"/>
            <w:vAlign w:val="center"/>
          </w:tcPr>
          <w:p w14:paraId="52D78363">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6360EE0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r>
      <w:tr w14:paraId="2AE4D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5" w:hRule="atLeast"/>
        </w:trPr>
        <w:tc>
          <w:tcPr>
            <w:tcW w:w="424" w:type="dxa"/>
            <w:tcBorders>
              <w:tl2br w:val="nil"/>
              <w:tr2bl w:val="nil"/>
            </w:tcBorders>
            <w:shd w:val="clear" w:color="auto" w:fill="auto"/>
            <w:vAlign w:val="center"/>
          </w:tcPr>
          <w:p w14:paraId="583AD9EA">
            <w:pPr>
              <w:keepNext w:val="0"/>
              <w:keepLines w:val="0"/>
              <w:pageBreakBefore w:val="0"/>
              <w:widowControl/>
              <w:suppressLineNumbers w:val="0"/>
              <w:wordWrap/>
              <w:overflowPunct/>
              <w:topLinePunct w:val="0"/>
              <w:bidi w:val="0"/>
              <w:jc w:val="center"/>
              <w:textAlignment w:val="center"/>
              <w:outlineLvl w:val="9"/>
              <w:rPr>
                <w:rFonts w:hint="default" w:ascii="宋体" w:hAnsi="宋体" w:eastAsia="宋体" w:cs="宋体"/>
                <w:i w:val="0"/>
                <w:iCs w:val="0"/>
                <w:snapToGrid w:val="0"/>
                <w:color w:val="auto"/>
                <w:kern w:val="0"/>
                <w:sz w:val="20"/>
                <w:szCs w:val="20"/>
                <w:u w:val="none"/>
                <w:lang w:val="en-US" w:eastAsia="zh-CN" w:bidi="ar"/>
              </w:rPr>
            </w:pPr>
            <w:r>
              <w:rPr>
                <w:rFonts w:hint="eastAsia" w:ascii="宋体" w:hAnsi="宋体" w:eastAsia="宋体" w:cs="宋体"/>
                <w:i w:val="0"/>
                <w:iCs w:val="0"/>
                <w:snapToGrid w:val="0"/>
                <w:color w:val="auto"/>
                <w:kern w:val="0"/>
                <w:sz w:val="20"/>
                <w:szCs w:val="20"/>
                <w:u w:val="none"/>
                <w:lang w:val="en-US" w:eastAsia="zh-CN" w:bidi="ar"/>
              </w:rPr>
              <w:t>7</w:t>
            </w:r>
          </w:p>
        </w:tc>
        <w:tc>
          <w:tcPr>
            <w:tcW w:w="1585" w:type="dxa"/>
            <w:tcBorders>
              <w:tl2br w:val="nil"/>
              <w:tr2bl w:val="nil"/>
            </w:tcBorders>
            <w:shd w:val="clear" w:color="auto" w:fill="auto"/>
            <w:vAlign w:val="center"/>
          </w:tcPr>
          <w:p w14:paraId="459EA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铝合金外包装箱</w:t>
            </w:r>
          </w:p>
        </w:tc>
        <w:tc>
          <w:tcPr>
            <w:tcW w:w="4302" w:type="dxa"/>
            <w:tcBorders>
              <w:tl2br w:val="nil"/>
              <w:tr2bl w:val="nil"/>
            </w:tcBorders>
            <w:shd w:val="clear" w:color="auto" w:fill="auto"/>
            <w:vAlign w:val="center"/>
          </w:tcPr>
          <w:p w14:paraId="2D94ABAC">
            <w:pPr>
              <w:keepNext w:val="0"/>
              <w:keepLines w:val="0"/>
              <w:pageBreakBefore w:val="0"/>
              <w:numPr>
                <w:ilvl w:val="0"/>
                <w:numId w:val="4"/>
              </w:numPr>
              <w:kinsoku/>
              <w:wordWrap/>
              <w:overflowPunct/>
              <w:topLinePunct w:val="0"/>
              <w:autoSpaceDE/>
              <w:autoSpaceDN/>
              <w:bidi w:val="0"/>
              <w:adjustRightInd/>
              <w:snapToGrid/>
              <w:spacing w:line="240" w:lineRule="exact"/>
              <w:jc w:val="left"/>
              <w:rPr>
                <w:rFonts w:hint="eastAsia" w:ascii="宋体" w:hAnsi="宋体" w:eastAsia="宋体" w:cs="宋体"/>
                <w:i w:val="0"/>
                <w:iCs w:val="0"/>
                <w:snapToGrid w:val="0"/>
                <w:color w:val="000000"/>
                <w:kern w:val="0"/>
                <w:sz w:val="20"/>
                <w:szCs w:val="20"/>
                <w:highlight w:val="none"/>
                <w:u w:val="none"/>
                <w:lang w:val="en-US" w:eastAsia="zh-CN"/>
              </w:rPr>
            </w:pPr>
            <w:r>
              <w:rPr>
                <w:rFonts w:hint="eastAsia" w:ascii="宋体" w:hAnsi="宋体" w:eastAsia="宋体" w:cs="宋体"/>
                <w:i w:val="0"/>
                <w:iCs w:val="0"/>
                <w:snapToGrid w:val="0"/>
                <w:color w:val="000000"/>
                <w:kern w:val="0"/>
                <w:sz w:val="20"/>
                <w:szCs w:val="20"/>
                <w:highlight w:val="none"/>
                <w:u w:val="none"/>
                <w:lang w:val="en-US" w:eastAsia="zh-CN"/>
              </w:rPr>
              <w:t>迷彩外包装箱（带滚轮）</w:t>
            </w:r>
          </w:p>
          <w:p w14:paraId="3B2217DB">
            <w:pPr>
              <w:keepNext w:val="0"/>
              <w:keepLines w:val="0"/>
              <w:pageBreakBefore w:val="0"/>
              <w:numPr>
                <w:ilvl w:val="0"/>
                <w:numId w:val="4"/>
              </w:numPr>
              <w:kinsoku/>
              <w:wordWrap/>
              <w:overflowPunct/>
              <w:topLinePunct w:val="0"/>
              <w:autoSpaceDE/>
              <w:autoSpaceDN/>
              <w:bidi w:val="0"/>
              <w:adjustRightInd/>
              <w:snapToGrid/>
              <w:spacing w:line="240" w:lineRule="exact"/>
              <w:jc w:val="left"/>
              <w:rPr>
                <w:rFonts w:hint="default" w:ascii="宋体" w:hAnsi="宋体" w:eastAsia="宋体" w:cs="宋体"/>
                <w:i w:val="0"/>
                <w:iCs w:val="0"/>
                <w:snapToGrid w:val="0"/>
                <w:color w:val="000000"/>
                <w:kern w:val="0"/>
                <w:sz w:val="20"/>
                <w:szCs w:val="20"/>
                <w:highlight w:val="none"/>
                <w:u w:val="none"/>
                <w:lang w:val="en-US" w:eastAsia="zh-CN"/>
              </w:rPr>
            </w:pPr>
            <w:r>
              <w:rPr>
                <w:rFonts w:hint="eastAsia" w:ascii="宋体" w:hAnsi="宋体" w:eastAsia="宋体" w:cs="宋体"/>
                <w:i w:val="0"/>
                <w:iCs w:val="0"/>
                <w:snapToGrid w:val="0"/>
                <w:color w:val="000000"/>
                <w:kern w:val="0"/>
                <w:sz w:val="20"/>
                <w:szCs w:val="20"/>
                <w:highlight w:val="none"/>
                <w:u w:val="none"/>
                <w:lang w:val="en-US" w:eastAsia="zh-CN"/>
              </w:rPr>
              <w:t>铝合金箱：耐撞、防震、防尘</w:t>
            </w:r>
          </w:p>
          <w:p w14:paraId="64F9C155">
            <w:pPr>
              <w:keepNext w:val="0"/>
              <w:keepLines w:val="0"/>
              <w:pageBreakBefore w:val="0"/>
              <w:numPr>
                <w:ilvl w:val="0"/>
                <w:numId w:val="4"/>
              </w:numPr>
              <w:kinsoku/>
              <w:wordWrap/>
              <w:overflowPunct/>
              <w:topLinePunct w:val="0"/>
              <w:autoSpaceDE/>
              <w:autoSpaceDN/>
              <w:bidi w:val="0"/>
              <w:adjustRightInd/>
              <w:snapToGrid/>
              <w:spacing w:line="240" w:lineRule="exact"/>
              <w:jc w:val="left"/>
              <w:rPr>
                <w:rFonts w:hint="default" w:ascii="宋体" w:hAnsi="宋体" w:eastAsia="宋体" w:cs="宋体"/>
                <w:i w:val="0"/>
                <w:iCs w:val="0"/>
                <w:snapToGrid w:val="0"/>
                <w:color w:val="000000"/>
                <w:kern w:val="0"/>
                <w:sz w:val="20"/>
                <w:szCs w:val="20"/>
                <w:highlight w:val="none"/>
                <w:u w:val="none"/>
                <w:lang w:val="en-US" w:eastAsia="zh-CN"/>
              </w:rPr>
            </w:pPr>
            <w:r>
              <w:rPr>
                <w:rFonts w:hint="eastAsia" w:ascii="宋体" w:hAnsi="宋体" w:eastAsia="宋体" w:cs="宋体"/>
                <w:i w:val="0"/>
                <w:iCs w:val="0"/>
                <w:snapToGrid w:val="0"/>
                <w:color w:val="000000"/>
                <w:kern w:val="0"/>
                <w:sz w:val="20"/>
                <w:szCs w:val="20"/>
                <w:highlight w:val="none"/>
                <w:u w:val="none"/>
                <w:lang w:val="en-US" w:eastAsia="zh-CN"/>
              </w:rPr>
              <w:t>整套设备可收纳至包装箱内</w:t>
            </w:r>
          </w:p>
        </w:tc>
        <w:tc>
          <w:tcPr>
            <w:tcW w:w="1482" w:type="dxa"/>
            <w:tcBorders>
              <w:tl2br w:val="nil"/>
              <w:tr2bl w:val="nil"/>
            </w:tcBorders>
            <w:shd w:val="clear" w:color="auto" w:fill="auto"/>
            <w:vAlign w:val="center"/>
          </w:tcPr>
          <w:p w14:paraId="020D2A1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snapToGrid w:val="0"/>
                <w:color w:val="auto"/>
                <w:kern w:val="0"/>
                <w:sz w:val="20"/>
                <w:szCs w:val="20"/>
                <w:u w:val="none"/>
                <w:lang w:val="en-US" w:eastAsia="zh-CN" w:bidi="ar"/>
              </w:rPr>
            </w:pPr>
          </w:p>
        </w:tc>
        <w:tc>
          <w:tcPr>
            <w:tcW w:w="725" w:type="dxa"/>
            <w:tcBorders>
              <w:tl2br w:val="nil"/>
              <w:tr2bl w:val="nil"/>
            </w:tcBorders>
            <w:shd w:val="clear" w:color="auto" w:fill="auto"/>
            <w:vAlign w:val="center"/>
          </w:tcPr>
          <w:p w14:paraId="2926BFE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bl>
    <w:p w14:paraId="71C6DE7A">
      <w:pPr>
        <w:pageBreakBefore w:val="0"/>
        <w:numPr>
          <w:ilvl w:val="0"/>
          <w:numId w:val="0"/>
        </w:numPr>
        <w:wordWrap/>
        <w:overflowPunct/>
        <w:topLinePunct w:val="0"/>
        <w:bidi w:val="0"/>
        <w:spacing w:line="360" w:lineRule="auto"/>
        <w:outlineLvl w:val="9"/>
        <w:rPr>
          <w:rFonts w:hint="eastAsia" w:ascii="宋体" w:hAnsi="宋体"/>
          <w:color w:val="auto"/>
          <w:sz w:val="24"/>
          <w:szCs w:val="24"/>
          <w:lang w:eastAsia="zh-CN"/>
        </w:rPr>
      </w:pPr>
    </w:p>
    <w:p w14:paraId="2A8F8724">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二、</w:t>
      </w:r>
      <w:r>
        <w:rPr>
          <w:rFonts w:hint="eastAsia" w:ascii="宋体" w:hAnsi="宋体"/>
          <w:color w:val="auto"/>
          <w:spacing w:val="-2"/>
          <w:sz w:val="24"/>
          <w:szCs w:val="24"/>
          <w:lang w:val="en-US" w:eastAsia="zh-CN"/>
        </w:rPr>
        <w:t>采购</w:t>
      </w:r>
      <w:r>
        <w:rPr>
          <w:rFonts w:hint="eastAsia" w:ascii="宋体" w:hAnsi="宋体"/>
          <w:color w:val="auto"/>
          <w:spacing w:val="-2"/>
          <w:sz w:val="24"/>
          <w:szCs w:val="24"/>
        </w:rPr>
        <w:t>其他要求</w:t>
      </w:r>
    </w:p>
    <w:p w14:paraId="2C6C3E76">
      <w:pPr>
        <w:pageBreakBefore w:val="0"/>
        <w:wordWrap/>
        <w:overflowPunct/>
        <w:topLinePunct w:val="0"/>
        <w:bidi w:val="0"/>
        <w:snapToGrid w:val="0"/>
        <w:spacing w:line="360" w:lineRule="auto"/>
        <w:ind w:firstLine="472" w:firstLineChars="200"/>
        <w:outlineLvl w:val="9"/>
        <w:rPr>
          <w:rFonts w:hint="default" w:ascii="宋体" w:hAnsi="宋体"/>
          <w:color w:val="auto"/>
          <w:spacing w:val="-2"/>
          <w:sz w:val="24"/>
          <w:szCs w:val="24"/>
          <w:lang w:val="en-US" w:eastAsia="zh-CN"/>
        </w:rPr>
      </w:pPr>
      <w:r>
        <w:rPr>
          <w:rFonts w:hint="eastAsia" w:ascii="宋体" w:hAnsi="宋体"/>
          <w:color w:val="auto"/>
          <w:spacing w:val="-2"/>
          <w:sz w:val="24"/>
          <w:szCs w:val="24"/>
          <w:lang w:val="en-US" w:eastAsia="zh-CN"/>
        </w:rPr>
        <w:t>1.中标商在完成设备安装后，要保证整个系统的正常运行。</w:t>
      </w:r>
    </w:p>
    <w:p w14:paraId="16733349">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lang w:val="en-US" w:eastAsia="zh-CN"/>
        </w:rPr>
        <w:t>2.</w:t>
      </w:r>
      <w:r>
        <w:rPr>
          <w:rFonts w:hint="eastAsia" w:ascii="宋体" w:hAnsi="宋体"/>
          <w:color w:val="auto"/>
          <w:spacing w:val="-2"/>
          <w:sz w:val="24"/>
          <w:szCs w:val="24"/>
          <w:lang w:val="zh-CN" w:eastAsia="zh-CN"/>
        </w:rPr>
        <w:t>乙方</w:t>
      </w:r>
      <w:r>
        <w:rPr>
          <w:rFonts w:hint="eastAsia" w:ascii="宋体" w:hAnsi="宋体"/>
          <w:color w:val="auto"/>
          <w:spacing w:val="-2"/>
          <w:sz w:val="24"/>
          <w:szCs w:val="24"/>
          <w:lang w:val="en-US" w:eastAsia="zh-CN"/>
        </w:rPr>
        <w:t>应对设备进行质保</w:t>
      </w:r>
      <w:r>
        <w:rPr>
          <w:rFonts w:hint="eastAsia" w:ascii="宋体" w:hAnsi="宋体"/>
          <w:color w:val="auto"/>
          <w:spacing w:val="-2"/>
          <w:sz w:val="24"/>
          <w:szCs w:val="24"/>
          <w:lang w:val="zh-CN" w:eastAsia="zh-CN"/>
        </w:rPr>
        <w:t>，</w:t>
      </w:r>
      <w:r>
        <w:rPr>
          <w:rFonts w:hint="eastAsia" w:ascii="宋体" w:hAnsi="宋体"/>
          <w:color w:val="auto"/>
          <w:spacing w:val="-2"/>
          <w:sz w:val="24"/>
          <w:szCs w:val="24"/>
          <w:lang w:val="en-US" w:eastAsia="zh-CN"/>
        </w:rPr>
        <w:t>质保</w:t>
      </w:r>
      <w:r>
        <w:rPr>
          <w:rFonts w:hint="eastAsia" w:ascii="宋体" w:hAnsi="宋体"/>
          <w:color w:val="auto"/>
          <w:spacing w:val="-2"/>
          <w:sz w:val="24"/>
          <w:szCs w:val="24"/>
          <w:lang w:val="zh-CN" w:eastAsia="zh-CN"/>
        </w:rPr>
        <w:t>期为（</w:t>
      </w:r>
      <w:r>
        <w:rPr>
          <w:rFonts w:hint="eastAsia" w:ascii="宋体" w:hAnsi="宋体"/>
          <w:color w:val="auto"/>
          <w:spacing w:val="-2"/>
          <w:sz w:val="24"/>
          <w:szCs w:val="24"/>
          <w:lang w:val="en-US" w:eastAsia="zh-CN"/>
        </w:rPr>
        <w:t>非人为损坏的基础上质保1</w:t>
      </w:r>
      <w:r>
        <w:rPr>
          <w:rFonts w:hint="eastAsia" w:ascii="宋体" w:hAnsi="宋体"/>
          <w:color w:val="auto"/>
          <w:spacing w:val="-2"/>
          <w:sz w:val="24"/>
          <w:szCs w:val="24"/>
          <w:lang w:val="zh-CN" w:eastAsia="zh-CN"/>
        </w:rPr>
        <w:t>年）。</w:t>
      </w:r>
    </w:p>
    <w:p w14:paraId="6DD7C31E">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lang w:val="en-US" w:eastAsia="zh-CN"/>
        </w:rPr>
      </w:pPr>
      <w:r>
        <w:rPr>
          <w:rFonts w:hint="eastAsia" w:ascii="宋体" w:hAnsi="宋体"/>
          <w:color w:val="auto"/>
          <w:spacing w:val="-2"/>
          <w:sz w:val="24"/>
          <w:szCs w:val="24"/>
          <w:lang w:val="en-US" w:eastAsia="zh-CN"/>
        </w:rPr>
        <w:t>备注：</w:t>
      </w:r>
    </w:p>
    <w:p w14:paraId="1EF3E752">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1</w:t>
      </w:r>
      <w:r>
        <w:rPr>
          <w:rFonts w:hint="eastAsia" w:ascii="宋体" w:hAnsi="宋体"/>
          <w:color w:val="auto"/>
          <w:spacing w:val="-2"/>
          <w:sz w:val="24"/>
          <w:szCs w:val="24"/>
          <w:lang w:val="en-US" w:eastAsia="zh-CN"/>
        </w:rPr>
        <w:t>.</w:t>
      </w:r>
      <w:r>
        <w:rPr>
          <w:rFonts w:hint="eastAsia" w:ascii="宋体" w:hAnsi="宋体"/>
          <w:color w:val="auto"/>
          <w:spacing w:val="-2"/>
          <w:sz w:val="24"/>
          <w:szCs w:val="24"/>
        </w:rPr>
        <w:t>技术参数为实质性条款，不得出现负偏离，发生负偏离按无效响应处理。</w:t>
      </w:r>
    </w:p>
    <w:p w14:paraId="3A4F5FD3">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2</w:t>
      </w:r>
      <w:r>
        <w:rPr>
          <w:rFonts w:hint="eastAsia" w:ascii="宋体" w:hAnsi="宋体"/>
          <w:color w:val="auto"/>
          <w:spacing w:val="-2"/>
          <w:sz w:val="24"/>
          <w:szCs w:val="24"/>
          <w:lang w:val="en-US" w:eastAsia="zh-CN"/>
        </w:rPr>
        <w:t>.</w:t>
      </w:r>
      <w:r>
        <w:rPr>
          <w:rFonts w:hint="eastAsia" w:ascii="宋体" w:hAnsi="宋体"/>
          <w:color w:val="auto"/>
          <w:spacing w:val="-2"/>
          <w:sz w:val="24"/>
          <w:szCs w:val="24"/>
        </w:rPr>
        <w:t>响应文件应完全响应谈判文件的所有条件，否则按无效响应处理。</w:t>
      </w:r>
    </w:p>
    <w:p w14:paraId="36ACBED3">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3</w:t>
      </w:r>
      <w:r>
        <w:rPr>
          <w:rFonts w:hint="eastAsia" w:ascii="宋体" w:hAnsi="宋体"/>
          <w:color w:val="auto"/>
          <w:spacing w:val="-2"/>
          <w:sz w:val="24"/>
          <w:szCs w:val="24"/>
          <w:lang w:val="en-US" w:eastAsia="zh-CN"/>
        </w:rPr>
        <w:t>.</w:t>
      </w:r>
      <w:r>
        <w:rPr>
          <w:rFonts w:hint="eastAsia" w:ascii="宋体" w:hAnsi="宋体"/>
          <w:color w:val="auto"/>
          <w:spacing w:val="-2"/>
          <w:sz w:val="24"/>
          <w:szCs w:val="24"/>
        </w:rPr>
        <w:t>本项目总价包含项目执行过程中，成交人需提供的拆卸、搬运、安装等全部因素。</w:t>
      </w:r>
    </w:p>
    <w:p w14:paraId="30B6675F">
      <w:pPr>
        <w:pageBreakBefore w:val="0"/>
        <w:wordWrap/>
        <w:overflowPunct/>
        <w:topLinePunct w:val="0"/>
        <w:bidi w:val="0"/>
        <w:snapToGrid w:val="0"/>
        <w:spacing w:line="360" w:lineRule="auto"/>
        <w:ind w:firstLine="472" w:firstLineChars="200"/>
        <w:outlineLvl w:val="9"/>
        <w:rPr>
          <w:rFonts w:hint="eastAsia" w:ascii="宋体" w:hAnsi="宋体" w:cs="宋体"/>
          <w:b/>
          <w:bCs/>
          <w:color w:val="auto"/>
          <w:sz w:val="24"/>
          <w:szCs w:val="24"/>
        </w:rPr>
      </w:pPr>
      <w:r>
        <w:rPr>
          <w:rFonts w:hint="eastAsia" w:ascii="宋体" w:hAnsi="宋体"/>
          <w:color w:val="auto"/>
          <w:spacing w:val="-2"/>
          <w:sz w:val="24"/>
          <w:szCs w:val="24"/>
          <w:lang w:eastAsia="zh-CN"/>
        </w:rPr>
        <w:t>4</w:t>
      </w:r>
      <w:r>
        <w:rPr>
          <w:rFonts w:hint="eastAsia" w:ascii="宋体" w:hAnsi="宋体"/>
          <w:color w:val="auto"/>
          <w:spacing w:val="-2"/>
          <w:sz w:val="24"/>
          <w:szCs w:val="24"/>
          <w:lang w:val="en-US" w:eastAsia="zh-CN"/>
        </w:rPr>
        <w:t>.</w:t>
      </w:r>
      <w:r>
        <w:rPr>
          <w:rFonts w:hint="eastAsia" w:ascii="宋体" w:hAnsi="宋体"/>
          <w:color w:val="auto"/>
          <w:spacing w:val="-2"/>
          <w:sz w:val="24"/>
          <w:szCs w:val="24"/>
          <w:lang w:eastAsia="zh-CN"/>
        </w:rPr>
        <w:t>参数须完全满足要求，否则按无效响应处理。</w:t>
      </w:r>
      <w:r>
        <w:rPr>
          <w:rFonts w:hint="eastAsia" w:ascii="宋体" w:hAnsi="宋体" w:cs="宋体"/>
          <w:b/>
          <w:bCs/>
          <w:color w:val="auto"/>
          <w:sz w:val="24"/>
          <w:szCs w:val="24"/>
        </w:rPr>
        <w:br w:type="page"/>
      </w:r>
    </w:p>
    <w:p w14:paraId="78D76118">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45" w:name="_Toc5879"/>
      <w:r>
        <w:rPr>
          <w:rFonts w:hint="eastAsia" w:ascii="宋体" w:hAnsi="宋体" w:eastAsia="宋体" w:cs="宋体"/>
          <w:b/>
          <w:bCs/>
          <w:color w:val="auto"/>
          <w:sz w:val="32"/>
          <w:szCs w:val="32"/>
        </w:rPr>
        <w:t>评审办法</w:t>
      </w:r>
      <w:bookmarkEnd w:id="45"/>
    </w:p>
    <w:p w14:paraId="4C1219C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46" w:name="_Toc329186811"/>
      <w:bookmarkStart w:id="47" w:name="_Toc329186211"/>
      <w:bookmarkStart w:id="48" w:name="_Toc339551766"/>
      <w:bookmarkStart w:id="49" w:name="_Toc362593764"/>
      <w:bookmarkStart w:id="50" w:name="_Toc329187052"/>
      <w:bookmarkStart w:id="51" w:name="_Toc329186933"/>
      <w:bookmarkStart w:id="52" w:name="_Toc15436"/>
      <w:r>
        <w:rPr>
          <w:rFonts w:hint="eastAsia" w:ascii="宋体" w:hAnsi="宋体"/>
          <w:b/>
          <w:bCs/>
          <w:color w:val="auto"/>
          <w:spacing w:val="4"/>
          <w:sz w:val="24"/>
        </w:rPr>
        <w:t>一、评审方法</w:t>
      </w:r>
      <w:bookmarkEnd w:id="46"/>
      <w:bookmarkEnd w:id="47"/>
      <w:bookmarkEnd w:id="48"/>
      <w:bookmarkEnd w:id="49"/>
      <w:bookmarkEnd w:id="50"/>
      <w:bookmarkEnd w:id="51"/>
      <w:bookmarkEnd w:id="52"/>
    </w:p>
    <w:p w14:paraId="5DB520F8">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14:paraId="4809176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53" w:name="_Toc329186934"/>
      <w:bookmarkStart w:id="54" w:name="_Toc339551767"/>
      <w:bookmarkStart w:id="55" w:name="_Toc362593765"/>
      <w:bookmarkStart w:id="56" w:name="_Toc329186212"/>
      <w:bookmarkStart w:id="57" w:name="_Toc14932"/>
      <w:bookmarkStart w:id="58" w:name="_Toc329186812"/>
      <w:bookmarkStart w:id="59" w:name="_Toc32576"/>
      <w:bookmarkStart w:id="60" w:name="_Toc329187053"/>
      <w:r>
        <w:rPr>
          <w:rFonts w:hint="eastAsia" w:ascii="宋体" w:hAnsi="宋体"/>
          <w:b/>
          <w:bCs/>
          <w:color w:val="auto"/>
          <w:spacing w:val="4"/>
          <w:sz w:val="24"/>
        </w:rPr>
        <w:t>二、评审程序</w:t>
      </w:r>
      <w:bookmarkEnd w:id="53"/>
      <w:bookmarkEnd w:id="54"/>
      <w:bookmarkEnd w:id="55"/>
      <w:bookmarkEnd w:id="56"/>
      <w:bookmarkEnd w:id="57"/>
      <w:bookmarkEnd w:id="58"/>
      <w:bookmarkEnd w:id="59"/>
      <w:bookmarkEnd w:id="60"/>
    </w:p>
    <w:p w14:paraId="619349F4">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14:paraId="3762D30E">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（一）谈判响应性文件初审</w:t>
      </w:r>
    </w:p>
    <w:p w14:paraId="2703F992">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14:paraId="41219BFD">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资格性审查：</w:t>
      </w:r>
    </w:p>
    <w:p w14:paraId="59CF515A">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bookmarkStart w:id="61" w:name="_Toc329186213"/>
      <w:bookmarkStart w:id="62" w:name="_Toc329187054"/>
      <w:bookmarkStart w:id="63" w:name="_Toc329186935"/>
      <w:bookmarkStart w:id="64" w:name="_Toc329186813"/>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93B5BAA">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B56F0A8">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450CC2BA">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14:paraId="29D05180">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3C0A07D5">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符合性审查：</w:t>
      </w:r>
      <w:bookmarkEnd w:id="61"/>
      <w:bookmarkEnd w:id="62"/>
      <w:bookmarkEnd w:id="63"/>
      <w:bookmarkEnd w:id="64"/>
    </w:p>
    <w:p w14:paraId="657A6E1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14:paraId="582D50EF">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14:paraId="5AC710DC">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14:paraId="4F058011">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14:paraId="4B920DA7">
      <w:pPr>
        <w:pStyle w:val="12"/>
        <w:keepNext w:val="0"/>
        <w:keepLines w:val="0"/>
        <w:pageBreakBefore w:val="0"/>
        <w:wordWrap/>
        <w:overflowPunct/>
        <w:topLinePunct w:val="0"/>
        <w:bidi w:val="0"/>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14:paraId="2EBD0A9E">
      <w:pPr>
        <w:pStyle w:val="12"/>
        <w:keepNext w:val="0"/>
        <w:keepLines w:val="0"/>
        <w:pageBreakBefore w:val="0"/>
        <w:wordWrap/>
        <w:overflowPunct/>
        <w:topLinePunct w:val="0"/>
        <w:bidi w:val="0"/>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14:paraId="338936F9">
      <w:pPr>
        <w:pStyle w:val="12"/>
        <w:keepNext w:val="0"/>
        <w:keepLines w:val="0"/>
        <w:pageBreakBefore w:val="0"/>
        <w:wordWrap/>
        <w:overflowPunct/>
        <w:topLinePunct w:val="0"/>
        <w:bidi w:val="0"/>
        <w:ind w:firstLine="480" w:firstLineChars="200"/>
        <w:outlineLvl w:val="9"/>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14:paraId="5F09DB3A">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14:paraId="16F62B4A">
      <w:pPr>
        <w:pStyle w:val="8"/>
        <w:keepNext w:val="0"/>
        <w:keepLines w:val="0"/>
        <w:pageBreakBefore w:val="0"/>
        <w:wordWrap/>
        <w:overflowPunct/>
        <w:topLinePunct w:val="0"/>
        <w:bidi w:val="0"/>
        <w:spacing w:line="360" w:lineRule="auto"/>
        <w:ind w:firstLine="496"/>
        <w:outlineLvl w:val="9"/>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14:paraId="4B9E97DA">
      <w:pPr>
        <w:pageBreakBefore w:val="0"/>
        <w:wordWrap/>
        <w:overflowPunct/>
        <w:topLinePunct w:val="0"/>
        <w:bidi w:val="0"/>
        <w:outlineLvl w:val="9"/>
        <w:rPr>
          <w:rFonts w:hint="eastAsia" w:ascii="宋体" w:hAnsi="宋体"/>
          <w:color w:val="auto"/>
          <w:spacing w:val="4"/>
          <w:sz w:val="24"/>
        </w:rPr>
      </w:pPr>
      <w:r>
        <w:rPr>
          <w:rFonts w:hint="eastAsia" w:ascii="宋体" w:hAnsi="宋体"/>
          <w:color w:val="auto"/>
          <w:spacing w:val="4"/>
          <w:sz w:val="24"/>
        </w:rPr>
        <w:br w:type="page"/>
      </w:r>
    </w:p>
    <w:p w14:paraId="76C371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rFonts w:hint="eastAsia" w:ascii="宋体" w:hAnsi="宋体" w:eastAsia="宋体" w:cs="宋体"/>
          <w:b/>
          <w:bCs/>
          <w:color w:val="auto"/>
          <w:sz w:val="32"/>
          <w:szCs w:val="32"/>
        </w:rPr>
      </w:pPr>
      <w:bookmarkStart w:id="65" w:name="_Toc17431"/>
      <w:bookmarkStart w:id="66" w:name="_Toc362593752"/>
      <w:bookmarkStart w:id="67" w:name="_Toc271203130"/>
      <w:bookmarkStart w:id="68" w:name="_Toc11641055"/>
      <w:bookmarkStart w:id="69" w:name="_Toc339551750"/>
      <w:bookmarkStart w:id="70" w:name="_Toc12789059"/>
      <w:r>
        <w:rPr>
          <w:rFonts w:hint="eastAsia" w:ascii="宋体" w:hAnsi="宋体" w:eastAsia="宋体" w:cs="宋体"/>
          <w:b/>
          <w:bCs/>
          <w:color w:val="auto"/>
          <w:sz w:val="32"/>
          <w:szCs w:val="32"/>
        </w:rPr>
        <w:t>第五章 合同格式及条款</w:t>
      </w:r>
      <w:bookmarkEnd w:id="65"/>
    </w:p>
    <w:bookmarkEnd w:id="66"/>
    <w:bookmarkEnd w:id="67"/>
    <w:bookmarkEnd w:id="68"/>
    <w:bookmarkEnd w:id="69"/>
    <w:bookmarkEnd w:id="70"/>
    <w:p w14:paraId="482187F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zh-CN" w:eastAsia="zh-CN"/>
        </w:rPr>
      </w:pPr>
      <w:r>
        <w:rPr>
          <w:rFonts w:hint="eastAsia" w:ascii="宋体" w:hAnsi="宋体" w:eastAsia="宋体" w:cs="宋体"/>
          <w:b/>
          <w:bCs/>
          <w:color w:val="auto"/>
          <w:spacing w:val="-2"/>
          <w:sz w:val="43"/>
          <w:szCs w:val="43"/>
          <w:lang w:val="zh-CN" w:eastAsia="zh-CN"/>
        </w:rPr>
        <w:t>兰州现代职业学院射击瞄准分析系统采购</w:t>
      </w:r>
    </w:p>
    <w:p w14:paraId="1C6B65ED">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en-US" w:eastAsia="zh-CN"/>
        </w:rPr>
      </w:pPr>
      <w:r>
        <w:rPr>
          <w:rFonts w:hint="eastAsia" w:ascii="宋体" w:hAnsi="宋体" w:eastAsia="宋体" w:cs="宋体"/>
          <w:b/>
          <w:bCs/>
          <w:color w:val="auto"/>
          <w:spacing w:val="-2"/>
          <w:sz w:val="43"/>
          <w:szCs w:val="43"/>
          <w:lang w:val="zh-CN" w:eastAsia="zh-CN"/>
        </w:rPr>
        <w:t>项目合同</w:t>
      </w:r>
    </w:p>
    <w:p w14:paraId="47ED559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甲方：</w:t>
      </w:r>
      <w:r>
        <w:rPr>
          <w:rFonts w:hint="eastAsia" w:ascii="宋体" w:hAnsi="宋体" w:eastAsia="宋体" w:cs="宋体"/>
          <w:color w:val="auto"/>
          <w:spacing w:val="-2"/>
          <w:sz w:val="24"/>
          <w:szCs w:val="24"/>
          <w:lang w:val="en-US" w:eastAsia="zh-CN"/>
        </w:rPr>
        <w:t>兰州现代职业学院</w:t>
      </w:r>
    </w:p>
    <w:p w14:paraId="12653E9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乙方：</w:t>
      </w:r>
    </w:p>
    <w:p w14:paraId="05ED924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兰州现代职业学院射击瞄准分析系统采购项目</w:t>
      </w:r>
      <w:r>
        <w:rPr>
          <w:rFonts w:hint="eastAsia" w:ascii="宋体" w:hAnsi="宋体" w:eastAsia="宋体" w:cs="宋体"/>
          <w:color w:val="auto"/>
          <w:spacing w:val="-2"/>
          <w:sz w:val="24"/>
          <w:szCs w:val="24"/>
          <w:lang w:val="zh-CN" w:eastAsia="zh-CN"/>
        </w:rPr>
        <w:t>（采购项目编号</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中标单位</w:t>
      </w:r>
      <w:r>
        <w:rPr>
          <w:rFonts w:hint="eastAsia" w:ascii="宋体" w:hAnsi="宋体" w:eastAsia="宋体" w:cs="宋体"/>
          <w:color w:val="auto"/>
          <w:spacing w:val="-2"/>
          <w:sz w:val="24"/>
          <w:szCs w:val="24"/>
          <w:lang w:val="en-US" w:eastAsia="zh-CN"/>
        </w:rPr>
        <w:t xml:space="preserve">为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甲、乙</w:t>
      </w:r>
      <w:r>
        <w:rPr>
          <w:rFonts w:hint="eastAsia" w:ascii="宋体" w:hAnsi="宋体" w:eastAsia="宋体" w:cs="宋体"/>
          <w:color w:val="auto"/>
          <w:spacing w:val="-2"/>
          <w:sz w:val="24"/>
          <w:szCs w:val="24"/>
          <w:lang w:val="zh-CN" w:eastAsia="zh-CN"/>
        </w:rPr>
        <w:t>双方依据《中华人民共和国合同法》，</w:t>
      </w:r>
      <w:r>
        <w:rPr>
          <w:rFonts w:hint="eastAsia" w:ascii="宋体" w:hAnsi="宋体" w:eastAsia="宋体" w:cs="宋体"/>
          <w:color w:val="auto"/>
          <w:spacing w:val="-2"/>
          <w:sz w:val="24"/>
          <w:szCs w:val="24"/>
          <w:lang w:val="en-US" w:eastAsia="zh-CN"/>
        </w:rPr>
        <w:t>兰州现代职业学院射击瞄准分析系统采购项目合同</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具体如下</w:t>
      </w:r>
      <w:r>
        <w:rPr>
          <w:rFonts w:hint="eastAsia" w:ascii="宋体" w:hAnsi="宋体" w:eastAsia="宋体" w:cs="宋体"/>
          <w:color w:val="auto"/>
          <w:spacing w:val="-2"/>
          <w:sz w:val="24"/>
          <w:szCs w:val="24"/>
          <w:lang w:val="zh-CN" w:eastAsia="zh-CN"/>
        </w:rPr>
        <w:t>：</w:t>
      </w:r>
    </w:p>
    <w:p w14:paraId="33BB78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第一条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货物名称、技术规格、数量</w:t>
      </w:r>
    </w:p>
    <w:tbl>
      <w:tblPr>
        <w:tblStyle w:val="22"/>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5"/>
        <w:gridCol w:w="935"/>
        <w:gridCol w:w="935"/>
        <w:gridCol w:w="935"/>
        <w:gridCol w:w="935"/>
        <w:gridCol w:w="935"/>
        <w:gridCol w:w="941"/>
      </w:tblGrid>
      <w:tr w14:paraId="085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noWrap w:val="0"/>
            <w:vAlign w:val="center"/>
          </w:tcPr>
          <w:p w14:paraId="464FF9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 xml:space="preserve">   </w:t>
            </w:r>
            <w:r>
              <w:rPr>
                <w:rFonts w:hint="eastAsia" w:ascii="宋体" w:hAnsi="宋体" w:eastAsia="宋体" w:cs="宋体"/>
                <w:color w:val="auto"/>
                <w:spacing w:val="-2"/>
                <w:sz w:val="24"/>
                <w:szCs w:val="24"/>
                <w:lang w:val="en-US" w:eastAsia="zh-CN"/>
              </w:rPr>
              <w:t>序号</w:t>
            </w:r>
          </w:p>
        </w:tc>
        <w:tc>
          <w:tcPr>
            <w:tcW w:w="959" w:type="pct"/>
            <w:noWrap w:val="0"/>
            <w:vAlign w:val="center"/>
          </w:tcPr>
          <w:p w14:paraId="7EDF27F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14:paraId="35329EB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14:paraId="4E32FFA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14:paraId="708312D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14:paraId="566E561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14:paraId="5DFA5B6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14:paraId="6AB1592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14:paraId="43B948D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769F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7F6C058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shd w:val="clear" w:color="auto" w:fill="auto"/>
            <w:noWrap w:val="0"/>
            <w:vAlign w:val="center"/>
          </w:tcPr>
          <w:p w14:paraId="4EFD8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（95-1式模拟激光枪）</w:t>
            </w:r>
          </w:p>
        </w:tc>
        <w:tc>
          <w:tcPr>
            <w:tcW w:w="527" w:type="pct"/>
            <w:noWrap w:val="0"/>
            <w:vAlign w:val="center"/>
          </w:tcPr>
          <w:p w14:paraId="6FE95B7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A83576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7328E7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c>
          <w:tcPr>
            <w:tcW w:w="527" w:type="pct"/>
            <w:noWrap w:val="0"/>
            <w:vAlign w:val="center"/>
          </w:tcPr>
          <w:p w14:paraId="41BC1AC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433900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D45CCB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6188FFA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E21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17D40E2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shd w:val="clear" w:color="auto" w:fill="auto"/>
            <w:noWrap w:val="0"/>
            <w:vAlign w:val="center"/>
          </w:tcPr>
          <w:p w14:paraId="710A8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报靶软件系统</w:t>
            </w:r>
          </w:p>
        </w:tc>
        <w:tc>
          <w:tcPr>
            <w:tcW w:w="527" w:type="pct"/>
            <w:noWrap w:val="0"/>
            <w:vAlign w:val="center"/>
          </w:tcPr>
          <w:p w14:paraId="398C02E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CF901F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408BCA83">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c>
          <w:tcPr>
            <w:tcW w:w="527" w:type="pct"/>
            <w:noWrap w:val="0"/>
            <w:vAlign w:val="center"/>
          </w:tcPr>
          <w:p w14:paraId="087EDD1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8749B8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03D737F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61484BF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D5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14:paraId="32EA336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shd w:val="clear" w:color="auto" w:fill="auto"/>
            <w:noWrap w:val="0"/>
            <w:vAlign w:val="center"/>
          </w:tcPr>
          <w:p w14:paraId="40985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智能激光靶箱</w:t>
            </w:r>
          </w:p>
        </w:tc>
        <w:tc>
          <w:tcPr>
            <w:tcW w:w="527" w:type="pct"/>
            <w:noWrap w:val="0"/>
            <w:vAlign w:val="center"/>
          </w:tcPr>
          <w:p w14:paraId="68B0A45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645E50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4E9234EF">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57D109C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B7DC76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83456D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A9E2B8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13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14:paraId="71965D7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shd w:val="clear" w:color="auto" w:fill="auto"/>
            <w:noWrap w:val="0"/>
            <w:vAlign w:val="center"/>
          </w:tcPr>
          <w:p w14:paraId="35552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报靶显示终端</w:t>
            </w:r>
          </w:p>
        </w:tc>
        <w:tc>
          <w:tcPr>
            <w:tcW w:w="527" w:type="pct"/>
            <w:noWrap w:val="0"/>
            <w:vAlign w:val="center"/>
          </w:tcPr>
          <w:p w14:paraId="75D3AA9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3A53CA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38751A94">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71075C2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3AE81D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D371E6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3662BD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50B5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14:paraId="6002366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shd w:val="clear" w:color="auto" w:fill="auto"/>
            <w:noWrap w:val="0"/>
            <w:vAlign w:val="center"/>
          </w:tcPr>
          <w:p w14:paraId="7CBCC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snapToGrid w:val="0"/>
                <w:color w:val="000000"/>
                <w:kern w:val="2"/>
                <w:sz w:val="18"/>
                <w:szCs w:val="18"/>
                <w:highlight w:val="none"/>
                <w:u w:val="none"/>
                <w:lang w:val="en-US" w:eastAsia="zh-CN" w:bidi="ar-SA"/>
              </w:rPr>
              <w:t>通讯基站</w:t>
            </w:r>
          </w:p>
        </w:tc>
        <w:tc>
          <w:tcPr>
            <w:tcW w:w="527" w:type="pct"/>
            <w:tcBorders>
              <w:left w:val="single" w:color="auto" w:sz="4" w:space="0"/>
              <w:bottom w:val="single" w:color="auto" w:sz="4" w:space="0"/>
              <w:right w:val="single" w:color="auto" w:sz="4" w:space="0"/>
            </w:tcBorders>
            <w:noWrap w:val="0"/>
            <w:vAlign w:val="center"/>
          </w:tcPr>
          <w:p w14:paraId="64334C5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7625269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shd w:val="clear" w:color="auto" w:fill="auto"/>
            <w:noWrap w:val="0"/>
            <w:vAlign w:val="center"/>
          </w:tcPr>
          <w:p w14:paraId="1A9DCE6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527" w:type="pct"/>
            <w:tcBorders>
              <w:left w:val="single" w:color="auto" w:sz="4" w:space="0"/>
              <w:bottom w:val="single" w:color="auto" w:sz="4" w:space="0"/>
              <w:right w:val="single" w:color="auto" w:sz="4" w:space="0"/>
            </w:tcBorders>
            <w:noWrap w:val="0"/>
            <w:vAlign w:val="center"/>
          </w:tcPr>
          <w:p w14:paraId="7C55BA3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02A6157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14:paraId="2F5455F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14:paraId="08506D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B89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224BED1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1E457B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靶箱三脚架</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5EAA9E4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1D5215E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98B4D5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F67AC6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5CDEEA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36C2E17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0618AA6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52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1EF1713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7</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0CA54BF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铝合金外包装箱</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396461A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F1CB70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2FAB43F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10A239C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21B421B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2634AFA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42DFC4F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EF4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14:paraId="1242DD9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14:paraId="6EB4DE5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40A8B1A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第二条</w:t>
      </w:r>
      <w:r>
        <w:rPr>
          <w:rFonts w:hint="eastAsia" w:ascii="宋体" w:hAnsi="宋体" w:eastAsia="宋体" w:cs="宋体"/>
          <w:color w:val="auto"/>
          <w:spacing w:val="-2"/>
          <w:sz w:val="24"/>
          <w:szCs w:val="24"/>
          <w:lang w:val="en-US" w:eastAsia="zh-CN"/>
        </w:rPr>
        <w:t xml:space="preserve"> 项目概况</w:t>
      </w:r>
      <w:r>
        <w:rPr>
          <w:rFonts w:hint="eastAsia" w:ascii="宋体" w:hAnsi="宋体" w:eastAsia="宋体" w:cs="宋体"/>
          <w:color w:val="auto"/>
          <w:spacing w:val="-2"/>
          <w:sz w:val="24"/>
          <w:szCs w:val="24"/>
          <w:lang w:eastAsia="zh-CN"/>
        </w:rPr>
        <w:tab/>
      </w:r>
    </w:p>
    <w:p w14:paraId="681BC33D">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名称：</w:t>
      </w:r>
      <w:r>
        <w:rPr>
          <w:rFonts w:hint="eastAsia" w:ascii="宋体" w:hAnsi="宋体" w:eastAsia="宋体" w:cs="宋体"/>
          <w:color w:val="auto"/>
          <w:spacing w:val="-2"/>
          <w:sz w:val="24"/>
          <w:szCs w:val="24"/>
          <w:lang w:val="en-US" w:eastAsia="zh-CN"/>
        </w:rPr>
        <w:t>兰州现代职业学院射击瞄准分析系统采购项目</w:t>
      </w:r>
    </w:p>
    <w:p w14:paraId="6E3BE781">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地点：</w:t>
      </w:r>
      <w:r>
        <w:rPr>
          <w:rFonts w:hint="eastAsia" w:ascii="宋体" w:hAnsi="宋体" w:eastAsia="宋体" w:cs="宋体"/>
          <w:color w:val="auto"/>
          <w:spacing w:val="-2"/>
          <w:sz w:val="24"/>
          <w:szCs w:val="24"/>
          <w:lang w:val="en-US" w:eastAsia="zh-CN"/>
        </w:rPr>
        <w:t>兰州现代职业学院</w:t>
      </w:r>
    </w:p>
    <w:p w14:paraId="38FD4CE6">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内容：</w:t>
      </w:r>
      <w:r>
        <w:rPr>
          <w:rFonts w:hint="eastAsia" w:ascii="宋体" w:hAnsi="宋体" w:eastAsia="宋体" w:cs="宋体"/>
          <w:color w:val="auto"/>
          <w:spacing w:val="-2"/>
          <w:sz w:val="24"/>
          <w:szCs w:val="24"/>
          <w:lang w:val="en-US" w:eastAsia="zh-CN"/>
        </w:rPr>
        <w:t>对兰州现代职业学院兰州现代职业学院射击瞄准分析系统采购项目（模拟激光枪、靶板、射手显示系统、路由器、靶箱三脚架）。</w:t>
      </w:r>
    </w:p>
    <w:p w14:paraId="17EC993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第三条</w:t>
      </w:r>
      <w:r>
        <w:rPr>
          <w:rFonts w:hint="eastAsia" w:ascii="宋体" w:hAnsi="宋体" w:eastAsia="宋体" w:cs="宋体"/>
          <w:color w:val="auto"/>
          <w:spacing w:val="-2"/>
          <w:sz w:val="24"/>
          <w:szCs w:val="24"/>
          <w:lang w:val="en-US" w:eastAsia="zh-CN"/>
        </w:rPr>
        <w:t xml:space="preserve"> 供货日期：</w:t>
      </w:r>
    </w:p>
    <w:p w14:paraId="6EC1811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自合同签定之日起20个工作日内完成供货事宜。</w:t>
      </w:r>
    </w:p>
    <w:p w14:paraId="6D0DC1D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第四条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双方的权利和义务</w:t>
      </w:r>
    </w:p>
    <w:p w14:paraId="153F3CE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.甲</w:t>
      </w:r>
      <w:r>
        <w:rPr>
          <w:rFonts w:hint="eastAsia" w:ascii="宋体" w:hAnsi="宋体" w:eastAsia="宋体" w:cs="宋体"/>
          <w:color w:val="auto"/>
          <w:spacing w:val="-2"/>
          <w:sz w:val="24"/>
          <w:szCs w:val="24"/>
          <w:lang w:val="zh-CN" w:eastAsia="zh-CN"/>
        </w:rPr>
        <w:t>方</w:t>
      </w:r>
    </w:p>
    <w:p w14:paraId="7F53F23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协助</w:t>
      </w:r>
      <w:r>
        <w:rPr>
          <w:rFonts w:hint="eastAsia" w:ascii="宋体" w:hAnsi="宋体" w:eastAsia="宋体" w:cs="宋体"/>
          <w:color w:val="auto"/>
          <w:spacing w:val="-2"/>
          <w:sz w:val="24"/>
          <w:szCs w:val="24"/>
          <w:lang w:val="en-US" w:eastAsia="zh-CN"/>
        </w:rPr>
        <w:t>乙方</w:t>
      </w:r>
      <w:r>
        <w:rPr>
          <w:rFonts w:hint="eastAsia" w:ascii="宋体" w:hAnsi="宋体" w:eastAsia="宋体" w:cs="宋体"/>
          <w:color w:val="auto"/>
          <w:spacing w:val="-2"/>
          <w:sz w:val="24"/>
          <w:szCs w:val="24"/>
          <w:lang w:val="zh-CN" w:eastAsia="zh-CN"/>
        </w:rPr>
        <w:t>办理与</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有关事宜。</w:t>
      </w:r>
      <w:r>
        <w:rPr>
          <w:rFonts w:hint="eastAsia" w:ascii="宋体" w:hAnsi="宋体" w:eastAsia="宋体" w:cs="宋体"/>
          <w:color w:val="auto"/>
          <w:spacing w:val="-2"/>
          <w:sz w:val="24"/>
          <w:szCs w:val="24"/>
          <w:lang w:val="en-US" w:eastAsia="zh-CN"/>
        </w:rPr>
        <w:t>协调解决</w:t>
      </w:r>
      <w:r>
        <w:rPr>
          <w:rFonts w:hint="eastAsia" w:ascii="宋体" w:hAnsi="宋体" w:eastAsia="宋体" w:cs="宋体"/>
          <w:color w:val="auto"/>
          <w:spacing w:val="-2"/>
          <w:sz w:val="24"/>
          <w:szCs w:val="24"/>
          <w:lang w:val="zh-CN" w:eastAsia="zh-CN"/>
        </w:rPr>
        <w:t>现场</w:t>
      </w:r>
      <w:r>
        <w:rPr>
          <w:rFonts w:hint="eastAsia" w:ascii="宋体" w:hAnsi="宋体" w:eastAsia="宋体" w:cs="宋体"/>
          <w:color w:val="auto"/>
          <w:spacing w:val="-2"/>
          <w:sz w:val="24"/>
          <w:szCs w:val="24"/>
          <w:lang w:val="en-US" w:eastAsia="zh-CN"/>
        </w:rPr>
        <w:t>施工用水、用电</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设备</w:t>
      </w:r>
      <w:r>
        <w:rPr>
          <w:rFonts w:hint="eastAsia" w:ascii="宋体" w:hAnsi="宋体" w:eastAsia="宋体" w:cs="宋体"/>
          <w:color w:val="auto"/>
          <w:spacing w:val="-2"/>
          <w:sz w:val="24"/>
          <w:szCs w:val="24"/>
          <w:lang w:val="zh-CN" w:eastAsia="zh-CN"/>
        </w:rPr>
        <w:t>材料进出</w:t>
      </w:r>
      <w:r>
        <w:rPr>
          <w:rFonts w:hint="eastAsia" w:ascii="宋体" w:hAnsi="宋体" w:eastAsia="宋体" w:cs="宋体"/>
          <w:color w:val="auto"/>
          <w:spacing w:val="-2"/>
          <w:sz w:val="24"/>
          <w:szCs w:val="24"/>
          <w:lang w:val="en-US" w:eastAsia="zh-CN"/>
        </w:rPr>
        <w:t>车辆及</w:t>
      </w:r>
      <w:r>
        <w:rPr>
          <w:rFonts w:hint="eastAsia" w:ascii="宋体" w:hAnsi="宋体" w:eastAsia="宋体" w:cs="宋体"/>
          <w:color w:val="auto"/>
          <w:spacing w:val="-2"/>
          <w:sz w:val="24"/>
          <w:szCs w:val="24"/>
          <w:lang w:val="zh-CN" w:eastAsia="zh-CN"/>
        </w:rPr>
        <w:t>废品垃圾清运</w:t>
      </w:r>
      <w:r>
        <w:rPr>
          <w:rFonts w:hint="eastAsia" w:ascii="宋体" w:hAnsi="宋体" w:eastAsia="宋体" w:cs="宋体"/>
          <w:color w:val="auto"/>
          <w:spacing w:val="-2"/>
          <w:sz w:val="24"/>
          <w:szCs w:val="24"/>
          <w:lang w:val="en-US" w:eastAsia="zh-CN"/>
        </w:rPr>
        <w:t>等</w:t>
      </w:r>
      <w:r>
        <w:rPr>
          <w:rFonts w:hint="eastAsia" w:ascii="宋体" w:hAnsi="宋体" w:eastAsia="宋体" w:cs="宋体"/>
          <w:color w:val="auto"/>
          <w:spacing w:val="-2"/>
          <w:sz w:val="24"/>
          <w:szCs w:val="24"/>
          <w:lang w:val="zh-CN" w:eastAsia="zh-CN"/>
        </w:rPr>
        <w:t>。</w:t>
      </w:r>
    </w:p>
    <w:p w14:paraId="1C31157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.乙</w:t>
      </w:r>
      <w:r>
        <w:rPr>
          <w:rFonts w:hint="eastAsia" w:ascii="宋体" w:hAnsi="宋体" w:eastAsia="宋体" w:cs="宋体"/>
          <w:color w:val="auto"/>
          <w:spacing w:val="-2"/>
          <w:sz w:val="24"/>
          <w:szCs w:val="24"/>
          <w:lang w:val="zh-CN" w:eastAsia="zh-CN"/>
        </w:rPr>
        <w:t>包</w:t>
      </w:r>
    </w:p>
    <w:p w14:paraId="7E6A9C1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安装过程中</w:t>
      </w:r>
      <w:r>
        <w:rPr>
          <w:rFonts w:hint="eastAsia" w:ascii="宋体" w:hAnsi="宋体" w:eastAsia="宋体" w:cs="宋体"/>
          <w:color w:val="auto"/>
          <w:spacing w:val="-2"/>
          <w:sz w:val="24"/>
          <w:szCs w:val="24"/>
          <w:lang w:val="zh-CN" w:eastAsia="zh-CN"/>
        </w:rPr>
        <w:t>要确保施工人员的人身安全，要做好安全防护。</w:t>
      </w:r>
    </w:p>
    <w:p w14:paraId="17082B0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（2）进入</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现场，遵守甲方的相关制度。</w:t>
      </w:r>
    </w:p>
    <w:p w14:paraId="7FE7525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（3）</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完毕，承包方负责对废品</w:t>
      </w:r>
      <w:r>
        <w:rPr>
          <w:rFonts w:hint="eastAsia" w:ascii="宋体" w:hAnsi="宋体" w:eastAsia="宋体" w:cs="宋体"/>
          <w:color w:val="auto"/>
          <w:spacing w:val="-2"/>
          <w:sz w:val="24"/>
          <w:szCs w:val="24"/>
          <w:lang w:val="en-US" w:eastAsia="zh-CN"/>
        </w:rPr>
        <w:t>自行处理包括安装、</w:t>
      </w:r>
      <w:r>
        <w:rPr>
          <w:rFonts w:hint="eastAsia" w:ascii="宋体" w:hAnsi="宋体" w:eastAsia="宋体" w:cs="宋体"/>
          <w:color w:val="auto"/>
          <w:spacing w:val="-2"/>
          <w:sz w:val="24"/>
          <w:szCs w:val="24"/>
          <w:lang w:val="zh-CN" w:eastAsia="zh-CN"/>
        </w:rPr>
        <w:t>运输所产生的</w:t>
      </w:r>
      <w:r>
        <w:rPr>
          <w:rFonts w:hint="eastAsia" w:ascii="宋体" w:hAnsi="宋体" w:eastAsia="宋体" w:cs="宋体"/>
          <w:color w:val="auto"/>
          <w:spacing w:val="-2"/>
          <w:sz w:val="24"/>
          <w:szCs w:val="24"/>
          <w:lang w:val="en-US" w:eastAsia="zh-CN"/>
        </w:rPr>
        <w:t>费用自己承担，</w:t>
      </w:r>
      <w:r>
        <w:rPr>
          <w:rFonts w:hint="eastAsia" w:ascii="宋体" w:hAnsi="宋体" w:eastAsia="宋体" w:cs="宋体"/>
          <w:color w:val="auto"/>
          <w:spacing w:val="-2"/>
          <w:sz w:val="24"/>
          <w:szCs w:val="24"/>
          <w:lang w:val="zh-CN" w:eastAsia="zh-CN"/>
        </w:rPr>
        <w:t>要求现场达到整洁。</w:t>
      </w:r>
    </w:p>
    <w:p w14:paraId="475DA59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（4）中标商在安装完设备后，要保证整个系统的正常运行。</w:t>
      </w:r>
    </w:p>
    <w:p w14:paraId="47F4E2C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第五条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合同协议价款与支付；</w:t>
      </w:r>
    </w:p>
    <w:p w14:paraId="0BFF785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.合同</w:t>
      </w:r>
      <w:r>
        <w:rPr>
          <w:rFonts w:hint="eastAsia" w:ascii="宋体" w:hAnsi="宋体" w:eastAsia="宋体" w:cs="宋体"/>
          <w:color w:val="auto"/>
          <w:spacing w:val="-2"/>
          <w:sz w:val="24"/>
          <w:szCs w:val="24"/>
          <w:lang w:val="zh-CN" w:eastAsia="zh-CN"/>
        </w:rPr>
        <w:t>价款为固定价合同确定，金额（人民币大写）：</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。双方约定合同价款的其他调整因素：合同内容以外双方变更及其现场协商签证费用另计。</w:t>
      </w:r>
    </w:p>
    <w:p w14:paraId="6344D0C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.待射击瞄准分析系统</w:t>
      </w:r>
      <w:r>
        <w:rPr>
          <w:rFonts w:hint="eastAsia" w:ascii="宋体" w:hAnsi="宋体" w:eastAsia="宋体" w:cs="宋体"/>
          <w:color w:val="auto"/>
          <w:spacing w:val="-2"/>
          <w:sz w:val="24"/>
          <w:szCs w:val="24"/>
          <w:lang w:val="zh-CN" w:eastAsia="zh-CN"/>
        </w:rPr>
        <w:t>安装调试运行正常，经甲乙双方验收合格后，凭完税发票支付合同全款</w:t>
      </w:r>
      <w:r>
        <w:rPr>
          <w:rFonts w:hint="eastAsia" w:ascii="宋体" w:hAnsi="宋体" w:eastAsia="宋体" w:cs="宋体"/>
          <w:color w:val="auto"/>
          <w:spacing w:val="-2"/>
          <w:sz w:val="24"/>
          <w:szCs w:val="24"/>
          <w:lang w:val="en-US" w:eastAsia="zh-CN"/>
        </w:rPr>
        <w:t>100%。</w:t>
      </w:r>
    </w:p>
    <w:p w14:paraId="5786442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第六条 </w:t>
      </w:r>
      <w:r>
        <w:rPr>
          <w:rFonts w:hint="eastAsia" w:ascii="宋体" w:hAnsi="宋体" w:eastAsia="宋体" w:cs="宋体"/>
          <w:color w:val="auto"/>
          <w:spacing w:val="-2"/>
          <w:sz w:val="24"/>
          <w:szCs w:val="24"/>
          <w:lang w:val="zh-CN" w:eastAsia="zh-CN"/>
        </w:rPr>
        <w:t>违约责任：</w:t>
      </w:r>
    </w:p>
    <w:p w14:paraId="26AEAD1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合同双方之任何一方不能全面履行合同条款均属违约。所造成的经济损失，概由违约方承担赔偿。</w:t>
      </w:r>
    </w:p>
    <w:p w14:paraId="0435613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合同履行中任何一方无正当理由而单方提出终止合同，均属单方毁约，毁约方除承担因此造成对方的全部经济损失外，还必须向对方支付合同价款10%的违约金。</w:t>
      </w:r>
    </w:p>
    <w:p w14:paraId="0F851B2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3.质保期</w:t>
      </w:r>
      <w:r>
        <w:rPr>
          <w:rFonts w:hint="eastAsia" w:ascii="宋体" w:hAnsi="宋体" w:eastAsia="宋体" w:cs="宋体"/>
          <w:color w:val="auto"/>
          <w:spacing w:val="-2"/>
          <w:sz w:val="24"/>
          <w:szCs w:val="24"/>
          <w:lang w:val="zh-CN" w:eastAsia="zh-CN"/>
        </w:rPr>
        <w:t>内，如果出现质量问题，乙方应在接到甲方维修通知的24小时内派人进行检查维修，并在甲方确定的合理期限内完成维修。所需费用</w:t>
      </w:r>
      <w:r>
        <w:rPr>
          <w:rFonts w:hint="eastAsia" w:ascii="宋体" w:hAnsi="宋体" w:eastAsia="宋体" w:cs="宋体"/>
          <w:color w:val="auto"/>
          <w:spacing w:val="-2"/>
          <w:sz w:val="24"/>
          <w:szCs w:val="24"/>
          <w:lang w:val="en-US" w:eastAsia="zh-CN"/>
        </w:rPr>
        <w:t>自行承担。</w:t>
      </w:r>
    </w:p>
    <w:p w14:paraId="1591454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七</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 xml:space="preserve">保修 </w:t>
      </w:r>
    </w:p>
    <w:p w14:paraId="2760116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保修的内容:乙方</w:t>
      </w:r>
      <w:r>
        <w:rPr>
          <w:rFonts w:hint="eastAsia" w:ascii="宋体" w:hAnsi="宋体" w:eastAsia="宋体" w:cs="宋体"/>
          <w:color w:val="auto"/>
          <w:spacing w:val="-2"/>
          <w:sz w:val="24"/>
          <w:szCs w:val="24"/>
          <w:lang w:val="en-US" w:eastAsia="zh-CN"/>
        </w:rPr>
        <w:t>维修更换的设备</w:t>
      </w:r>
      <w:r>
        <w:rPr>
          <w:rFonts w:hint="eastAsia" w:ascii="宋体" w:hAnsi="宋体" w:eastAsia="宋体" w:cs="宋体"/>
          <w:color w:val="auto"/>
          <w:spacing w:val="-2"/>
          <w:sz w:val="24"/>
          <w:szCs w:val="24"/>
          <w:lang w:val="zh-CN" w:eastAsia="zh-CN"/>
        </w:rPr>
        <w:t>保修</w:t>
      </w:r>
      <w:r>
        <w:rPr>
          <w:rFonts w:hint="eastAsia" w:ascii="宋体" w:hAnsi="宋体" w:eastAsia="宋体" w:cs="宋体"/>
          <w:color w:val="auto"/>
          <w:spacing w:val="-2"/>
          <w:sz w:val="24"/>
          <w:szCs w:val="24"/>
          <w:lang w:val="en-US" w:eastAsia="zh-CN"/>
        </w:rPr>
        <w:t>范围内</w:t>
      </w:r>
      <w:r>
        <w:rPr>
          <w:rFonts w:hint="eastAsia" w:ascii="宋体" w:hAnsi="宋体" w:eastAsia="宋体" w:cs="宋体"/>
          <w:color w:val="auto"/>
          <w:spacing w:val="-2"/>
          <w:sz w:val="24"/>
          <w:szCs w:val="24"/>
          <w:lang w:val="zh-CN" w:eastAsia="zh-CN"/>
        </w:rPr>
        <w:t>。</w:t>
      </w:r>
    </w:p>
    <w:p w14:paraId="0491CF0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乙方应对设备进行质保，质保期为（非人为损坏的基础上质保1年）。</w:t>
      </w:r>
    </w:p>
    <w:p w14:paraId="649C075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八</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解决合同纠纷的方式：</w:t>
      </w:r>
    </w:p>
    <w:p w14:paraId="2775F4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（一）双方协商解决；</w:t>
      </w:r>
    </w:p>
    <w:p w14:paraId="25F00D7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（二）向</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项目所在地有管辖权的人民法院诉讼。</w:t>
      </w:r>
    </w:p>
    <w:p w14:paraId="35EE6A9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九</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项目乙方不得转包，不得分包。</w:t>
      </w:r>
    </w:p>
    <w:p w14:paraId="66A4EB0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招标文件和投标书都是属于合同的一部分，与本合同具有同等的法律效力。</w:t>
      </w:r>
    </w:p>
    <w:p w14:paraId="0176B39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十一</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本合同在执行过程中如发生违约行为，由违约方承担一切责任。</w:t>
      </w:r>
    </w:p>
    <w:p w14:paraId="4E0E8A4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十二</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本合同一式</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lang w:val="zh-CN" w:eastAsia="zh-CN"/>
        </w:rPr>
        <w:t>份，甲方持</w:t>
      </w: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lang w:val="zh-CN" w:eastAsia="zh-CN"/>
        </w:rPr>
        <w:t>份，乙方</w:t>
      </w:r>
      <w:r>
        <w:rPr>
          <w:rFonts w:hint="eastAsia" w:ascii="宋体" w:hAnsi="宋体" w:eastAsia="宋体" w:cs="宋体"/>
          <w:color w:val="auto"/>
          <w:spacing w:val="-2"/>
          <w:sz w:val="24"/>
          <w:szCs w:val="24"/>
          <w:lang w:val="en-US" w:eastAsia="zh-CN"/>
        </w:rPr>
        <w:t>持一</w:t>
      </w:r>
      <w:r>
        <w:rPr>
          <w:rFonts w:hint="eastAsia" w:ascii="宋体" w:hAnsi="宋体" w:eastAsia="宋体" w:cs="宋体"/>
          <w:color w:val="auto"/>
          <w:spacing w:val="-2"/>
          <w:sz w:val="24"/>
          <w:szCs w:val="24"/>
          <w:lang w:val="zh-CN" w:eastAsia="zh-CN"/>
        </w:rPr>
        <w:t>份。</w:t>
      </w:r>
    </w:p>
    <w:p w14:paraId="2D7D1AB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十三</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本合同经甲方、乙方法定代表人或委托代理人签字并加盖甲方、乙方公章或合同专用章后生效。</w:t>
      </w:r>
    </w:p>
    <w:p w14:paraId="30EE138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十四</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本合同未尽事宜双方在</w:t>
      </w:r>
      <w:r>
        <w:rPr>
          <w:rFonts w:hint="eastAsia" w:ascii="宋体" w:hAnsi="宋体" w:eastAsia="宋体" w:cs="宋体"/>
          <w:color w:val="auto"/>
          <w:spacing w:val="-2"/>
          <w:sz w:val="24"/>
          <w:szCs w:val="24"/>
          <w:lang w:val="en-US" w:eastAsia="zh-CN"/>
        </w:rPr>
        <w:t>项目维修</w:t>
      </w:r>
      <w:r>
        <w:rPr>
          <w:rFonts w:hint="eastAsia" w:ascii="宋体" w:hAnsi="宋体" w:eastAsia="宋体" w:cs="宋体"/>
          <w:color w:val="auto"/>
          <w:spacing w:val="-2"/>
          <w:sz w:val="24"/>
          <w:szCs w:val="24"/>
          <w:lang w:val="zh-CN" w:eastAsia="zh-CN"/>
        </w:rPr>
        <w:t>过程中协商解决。</w:t>
      </w:r>
    </w:p>
    <w:p w14:paraId="5A74A89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p>
    <w:p w14:paraId="60B2383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（以下无正文）</w:t>
      </w:r>
    </w:p>
    <w:tbl>
      <w:tblPr>
        <w:tblStyle w:val="29"/>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5C65B3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14:paraId="1BB80FB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14:paraId="106CEF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14:paraId="7118E9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14:paraId="2DED6F3A">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079B20BF">
            <w:pPr>
              <w:keepNext w:val="0"/>
              <w:keepLines w:val="0"/>
              <w:pageBreakBefore w:val="0"/>
              <w:widowControl/>
              <w:kinsoku w:val="0"/>
              <w:wordWrap/>
              <w:overflowPunct/>
              <w:topLinePunct w:val="0"/>
              <w:autoSpaceDE w:val="0"/>
              <w:autoSpaceDN w:val="0"/>
              <w:bidi w:val="0"/>
              <w:adjustRightInd w:val="0"/>
              <w:snapToGrid w:val="0"/>
              <w:spacing w:before="91" w:line="308" w:lineRule="auto"/>
              <w:ind w:left="1130" w:right="143" w:hanging="1126"/>
              <w:outlineLvl w:val="9"/>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14:paraId="78776B8D">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35B51FB0">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66BBE6B1">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76467507">
            <w:pPr>
              <w:keepNext w:val="0"/>
              <w:keepLines w:val="0"/>
              <w:pageBreakBefore w:val="0"/>
              <w:widowControl/>
              <w:kinsoku w:val="0"/>
              <w:wordWrap/>
              <w:overflowPunct/>
              <w:topLinePunct w:val="0"/>
              <w:autoSpaceDE w:val="0"/>
              <w:autoSpaceDN w:val="0"/>
              <w:bidi w:val="0"/>
              <w:adjustRightInd w:val="0"/>
              <w:snapToGrid w:val="0"/>
              <w:spacing w:before="91" w:line="232" w:lineRule="auto"/>
              <w:ind w:left="147"/>
              <w:outlineLvl w:val="9"/>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14:paraId="1F4E26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14:paraId="02F0A829">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2"/>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086A3746">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4"/>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14:paraId="060C4C5D">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55"/>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40313FFB">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57"/>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14:paraId="2A7CE9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14:paraId="6382B9C8">
            <w:pPr>
              <w:keepNext w:val="0"/>
              <w:keepLines w:val="0"/>
              <w:pageBreakBefore w:val="0"/>
              <w:widowControl/>
              <w:kinsoku w:val="0"/>
              <w:wordWrap/>
              <w:overflowPunct/>
              <w:topLinePunct w:val="0"/>
              <w:autoSpaceDE w:val="0"/>
              <w:autoSpaceDN w:val="0"/>
              <w:bidi w:val="0"/>
              <w:adjustRightInd w:val="0"/>
              <w:snapToGrid w:val="0"/>
              <w:spacing w:line="338" w:lineRule="auto"/>
              <w:outlineLvl w:val="9"/>
              <w:rPr>
                <w:color w:val="auto"/>
                <w:lang w:eastAsia="zh-CN"/>
              </w:rPr>
            </w:pPr>
          </w:p>
          <w:p w14:paraId="76239946">
            <w:pPr>
              <w:keepNext w:val="0"/>
              <w:keepLines w:val="0"/>
              <w:pageBreakBefore w:val="0"/>
              <w:widowControl/>
              <w:kinsoku w:val="0"/>
              <w:wordWrap/>
              <w:overflowPunct/>
              <w:topLinePunct w:val="0"/>
              <w:autoSpaceDE w:val="0"/>
              <w:autoSpaceDN w:val="0"/>
              <w:bidi w:val="0"/>
              <w:adjustRightInd w:val="0"/>
              <w:snapToGrid w:val="0"/>
              <w:spacing w:before="91" w:line="222" w:lineRule="auto"/>
              <w:ind w:left="3"/>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14:paraId="3D9ECE0C">
            <w:pPr>
              <w:keepNext w:val="0"/>
              <w:keepLines w:val="0"/>
              <w:pageBreakBefore w:val="0"/>
              <w:widowControl/>
              <w:kinsoku w:val="0"/>
              <w:wordWrap/>
              <w:overflowPunct/>
              <w:topLinePunct w:val="0"/>
              <w:autoSpaceDE w:val="0"/>
              <w:autoSpaceDN w:val="0"/>
              <w:bidi w:val="0"/>
              <w:adjustRightInd w:val="0"/>
              <w:snapToGrid w:val="0"/>
              <w:outlineLvl w:val="9"/>
              <w:rPr>
                <w:color w:val="auto"/>
                <w:lang w:eastAsia="zh-CN"/>
              </w:rPr>
            </w:pPr>
          </w:p>
        </w:tc>
      </w:tr>
      <w:tr w14:paraId="127069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14:paraId="33BC60E2">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lang w:eastAsia="zh-CN"/>
              </w:rPr>
            </w:pPr>
          </w:p>
          <w:p w14:paraId="688A248E">
            <w:pPr>
              <w:keepNext w:val="0"/>
              <w:keepLines w:val="0"/>
              <w:pageBreakBefore w:val="0"/>
              <w:widowControl/>
              <w:kinsoku w:val="0"/>
              <w:wordWrap/>
              <w:overflowPunct/>
              <w:topLinePunct w:val="0"/>
              <w:autoSpaceDE w:val="0"/>
              <w:autoSpaceDN w:val="0"/>
              <w:bidi w:val="0"/>
              <w:adjustRightInd w:val="0"/>
              <w:snapToGrid w:val="0"/>
              <w:spacing w:before="91" w:line="225" w:lineRule="auto"/>
              <w:ind w:left="3"/>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14:paraId="15D395DB">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rPr>
            </w:pPr>
          </w:p>
          <w:p w14:paraId="015446A7">
            <w:pPr>
              <w:keepNext w:val="0"/>
              <w:keepLines w:val="0"/>
              <w:pageBreakBefore w:val="0"/>
              <w:widowControl/>
              <w:kinsoku w:val="0"/>
              <w:wordWrap/>
              <w:overflowPunct/>
              <w:topLinePunct w:val="0"/>
              <w:autoSpaceDE w:val="0"/>
              <w:autoSpaceDN w:val="0"/>
              <w:bidi w:val="0"/>
              <w:adjustRightInd w:val="0"/>
              <w:snapToGrid w:val="0"/>
              <w:spacing w:before="91" w:line="225" w:lineRule="auto"/>
              <w:ind w:left="146"/>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14:paraId="0C11F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14:paraId="4B5553E8">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7DB0B98E">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
              <w:outlineLvl w:val="9"/>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14:paraId="38DCE72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6773656F">
            <w:pPr>
              <w:keepNext w:val="0"/>
              <w:keepLines w:val="0"/>
              <w:pageBreakBefore w:val="0"/>
              <w:widowControl/>
              <w:kinsoku w:val="0"/>
              <w:wordWrap/>
              <w:overflowPunct/>
              <w:topLinePunct w:val="0"/>
              <w:autoSpaceDE w:val="0"/>
              <w:autoSpaceDN w:val="0"/>
              <w:bidi w:val="0"/>
              <w:adjustRightInd w:val="0"/>
              <w:snapToGrid w:val="0"/>
              <w:spacing w:before="91" w:line="224" w:lineRule="auto"/>
              <w:ind w:left="177"/>
              <w:outlineLvl w:val="9"/>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14:paraId="6366DD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14:paraId="4757EB94">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01106342">
            <w:pPr>
              <w:keepNext w:val="0"/>
              <w:keepLines w:val="0"/>
              <w:pageBreakBefore w:val="0"/>
              <w:widowControl/>
              <w:kinsoku w:val="0"/>
              <w:wordWrap/>
              <w:overflowPunct/>
              <w:topLinePunct w:val="0"/>
              <w:autoSpaceDE w:val="0"/>
              <w:autoSpaceDN w:val="0"/>
              <w:bidi w:val="0"/>
              <w:adjustRightInd w:val="0"/>
              <w:snapToGrid w:val="0"/>
              <w:spacing w:before="91" w:line="224" w:lineRule="auto"/>
              <w:ind w:left="6"/>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14:paraId="4F7AE4EA">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5FD648E0">
            <w:pPr>
              <w:keepNext w:val="0"/>
              <w:keepLines w:val="0"/>
              <w:pageBreakBefore w:val="0"/>
              <w:widowControl/>
              <w:kinsoku w:val="0"/>
              <w:wordWrap/>
              <w:overflowPunct/>
              <w:topLinePunct w:val="0"/>
              <w:autoSpaceDE w:val="0"/>
              <w:autoSpaceDN w:val="0"/>
              <w:bidi w:val="0"/>
              <w:adjustRightInd w:val="0"/>
              <w:snapToGrid w:val="0"/>
              <w:spacing w:before="91" w:line="224" w:lineRule="auto"/>
              <w:ind w:left="149"/>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14:paraId="7A924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14:paraId="4EE21F6F">
            <w:pPr>
              <w:keepNext w:val="0"/>
              <w:keepLines w:val="0"/>
              <w:pageBreakBefore w:val="0"/>
              <w:widowControl/>
              <w:kinsoku w:val="0"/>
              <w:wordWrap/>
              <w:overflowPunct/>
              <w:topLinePunct w:val="0"/>
              <w:autoSpaceDE w:val="0"/>
              <w:autoSpaceDN w:val="0"/>
              <w:bidi w:val="0"/>
              <w:adjustRightInd w:val="0"/>
              <w:snapToGrid w:val="0"/>
              <w:spacing w:before="229" w:line="382" w:lineRule="auto"/>
              <w:ind w:left="1466" w:right="426" w:hanging="1463"/>
              <w:outlineLvl w:val="9"/>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14:paraId="4CF0F7D2">
            <w:pPr>
              <w:keepNext w:val="0"/>
              <w:keepLines w:val="0"/>
              <w:pageBreakBefore w:val="0"/>
              <w:widowControl/>
              <w:kinsoku w:val="0"/>
              <w:wordWrap/>
              <w:overflowPunct/>
              <w:topLinePunct w:val="0"/>
              <w:autoSpaceDE w:val="0"/>
              <w:autoSpaceDN w:val="0"/>
              <w:bidi w:val="0"/>
              <w:adjustRightInd w:val="0"/>
              <w:snapToGrid w:val="0"/>
              <w:spacing w:before="228" w:line="222" w:lineRule="auto"/>
              <w:ind w:left="146"/>
              <w:outlineLvl w:val="9"/>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14:paraId="29D961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14:paraId="37E09740">
            <w:pPr>
              <w:keepNext w:val="0"/>
              <w:keepLines w:val="0"/>
              <w:pageBreakBefore w:val="0"/>
              <w:widowControl/>
              <w:kinsoku w:val="0"/>
              <w:wordWrap/>
              <w:overflowPunct/>
              <w:topLinePunct w:val="0"/>
              <w:autoSpaceDE w:val="0"/>
              <w:autoSpaceDN w:val="0"/>
              <w:bidi w:val="0"/>
              <w:adjustRightInd w:val="0"/>
              <w:snapToGrid w:val="0"/>
              <w:spacing w:before="243" w:line="224" w:lineRule="auto"/>
              <w:outlineLvl w:val="9"/>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14:paraId="775025A8">
            <w:pPr>
              <w:keepNext w:val="0"/>
              <w:keepLines w:val="0"/>
              <w:pageBreakBefore w:val="0"/>
              <w:widowControl/>
              <w:kinsoku w:val="0"/>
              <w:wordWrap/>
              <w:overflowPunct/>
              <w:topLinePunct w:val="0"/>
              <w:autoSpaceDE w:val="0"/>
              <w:autoSpaceDN w:val="0"/>
              <w:bidi w:val="0"/>
              <w:adjustRightInd w:val="0"/>
              <w:snapToGrid w:val="0"/>
              <w:spacing w:before="243" w:line="224" w:lineRule="auto"/>
              <w:ind w:left="143"/>
              <w:outlineLvl w:val="9"/>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14:paraId="4115CA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14:paraId="20FB1BD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774AEA10">
            <w:pPr>
              <w:keepNext w:val="0"/>
              <w:keepLines w:val="0"/>
              <w:pageBreakBefore w:val="0"/>
              <w:widowControl/>
              <w:kinsoku w:val="0"/>
              <w:wordWrap/>
              <w:overflowPunct/>
              <w:topLinePunct w:val="0"/>
              <w:autoSpaceDE w:val="0"/>
              <w:autoSpaceDN w:val="0"/>
              <w:bidi w:val="0"/>
              <w:adjustRightInd w:val="0"/>
              <w:snapToGrid w:val="0"/>
              <w:spacing w:before="91" w:line="222" w:lineRule="auto"/>
              <w:ind w:left="24"/>
              <w:outlineLvl w:val="9"/>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14:paraId="23D6F52E">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64885FD2">
            <w:pPr>
              <w:keepNext w:val="0"/>
              <w:keepLines w:val="0"/>
              <w:pageBreakBefore w:val="0"/>
              <w:widowControl/>
              <w:kinsoku w:val="0"/>
              <w:wordWrap/>
              <w:overflowPunct/>
              <w:topLinePunct w:val="0"/>
              <w:autoSpaceDE w:val="0"/>
              <w:autoSpaceDN w:val="0"/>
              <w:bidi w:val="0"/>
              <w:adjustRightInd w:val="0"/>
              <w:snapToGrid w:val="0"/>
              <w:spacing w:before="91" w:line="183" w:lineRule="auto"/>
              <w:ind w:left="62"/>
              <w:outlineLvl w:val="9"/>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14:paraId="190E787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3788BFAE">
            <w:pPr>
              <w:keepNext w:val="0"/>
              <w:keepLines w:val="0"/>
              <w:pageBreakBefore w:val="0"/>
              <w:widowControl/>
              <w:kinsoku w:val="0"/>
              <w:wordWrap/>
              <w:overflowPunct/>
              <w:topLinePunct w:val="0"/>
              <w:autoSpaceDE w:val="0"/>
              <w:autoSpaceDN w:val="0"/>
              <w:bidi w:val="0"/>
              <w:adjustRightInd w:val="0"/>
              <w:snapToGrid w:val="0"/>
              <w:spacing w:before="91" w:line="222" w:lineRule="auto"/>
              <w:ind w:left="167"/>
              <w:outlineLvl w:val="9"/>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14:paraId="73FF2861">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52869ECB">
            <w:pPr>
              <w:keepNext w:val="0"/>
              <w:keepLines w:val="0"/>
              <w:pageBreakBefore w:val="0"/>
              <w:widowControl/>
              <w:kinsoku w:val="0"/>
              <w:wordWrap/>
              <w:overflowPunct/>
              <w:topLinePunct w:val="0"/>
              <w:autoSpaceDE w:val="0"/>
              <w:autoSpaceDN w:val="0"/>
              <w:bidi w:val="0"/>
              <w:adjustRightInd w:val="0"/>
              <w:snapToGrid w:val="0"/>
              <w:spacing w:before="91" w:line="183" w:lineRule="auto"/>
              <w:jc w:val="right"/>
              <w:outlineLvl w:val="9"/>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14:paraId="7CDDAAD3">
      <w:pPr>
        <w:keepNext w:val="0"/>
        <w:keepLines w:val="0"/>
        <w:pageBreakBefore w:val="0"/>
        <w:widowControl/>
        <w:kinsoku w:val="0"/>
        <w:wordWrap/>
        <w:overflowPunct/>
        <w:topLinePunct w:val="0"/>
        <w:autoSpaceDE w:val="0"/>
        <w:autoSpaceDN w:val="0"/>
        <w:bidi w:val="0"/>
        <w:adjustRightInd w:val="0"/>
        <w:snapToGrid w:val="0"/>
        <w:spacing w:line="360" w:lineRule="auto"/>
        <w:ind w:firstLine="3734"/>
        <w:textAlignment w:val="center"/>
        <w:outlineLvl w:val="9"/>
        <w:rPr>
          <w:rFonts w:hint="eastAsia"/>
          <w:color w:val="auto"/>
          <w:sz w:val="32"/>
          <w:szCs w:val="32"/>
        </w:rPr>
      </w:pPr>
      <w:r>
        <w:rPr>
          <w:rFonts w:hint="eastAsia"/>
          <w:color w:val="auto"/>
          <w:sz w:val="32"/>
          <w:szCs w:val="32"/>
        </w:rPr>
        <w:br w:type="page"/>
      </w:r>
    </w:p>
    <w:p w14:paraId="1812D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71" w:name="_Toc5393"/>
      <w:r>
        <w:rPr>
          <w:rFonts w:hint="eastAsia" w:ascii="宋体" w:hAnsi="宋体" w:eastAsia="宋体" w:cs="宋体"/>
          <w:b/>
          <w:bCs/>
          <w:color w:val="auto"/>
          <w:sz w:val="32"/>
          <w:szCs w:val="32"/>
        </w:rPr>
        <w:t>第六章 响应文件格式</w:t>
      </w:r>
      <w:bookmarkEnd w:id="71"/>
    </w:p>
    <w:p w14:paraId="20A084B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color w:val="auto"/>
          <w:sz w:val="24"/>
          <w:szCs w:val="24"/>
        </w:rPr>
      </w:pPr>
      <w:bookmarkStart w:id="72" w:name="_Toc27655"/>
      <w:bookmarkStart w:id="73" w:name="_Toc3648"/>
      <w:bookmarkStart w:id="74" w:name="_Toc26584"/>
      <w:r>
        <w:rPr>
          <w:rFonts w:hint="eastAsia"/>
          <w:color w:val="auto"/>
          <w:sz w:val="24"/>
          <w:szCs w:val="24"/>
        </w:rPr>
        <w:t>（注：未提供格式的请自行拟定）</w:t>
      </w:r>
      <w:bookmarkEnd w:id="72"/>
      <w:bookmarkEnd w:id="73"/>
      <w:bookmarkEnd w:id="74"/>
    </w:p>
    <w:p w14:paraId="270C95B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b/>
          <w:bCs/>
          <w:color w:val="auto"/>
          <w:sz w:val="32"/>
          <w:szCs w:val="32"/>
        </w:rPr>
      </w:pPr>
      <w:r>
        <w:rPr>
          <w:rFonts w:hint="eastAsia" w:ascii="宋体" w:hAnsi="宋体"/>
          <w:b/>
          <w:bCs/>
          <w:color w:val="auto"/>
          <w:sz w:val="32"/>
          <w:szCs w:val="32"/>
        </w:rPr>
        <w:t>正本/副本</w:t>
      </w:r>
    </w:p>
    <w:p w14:paraId="7A5CF59C">
      <w:pPr>
        <w:keepNext w:val="0"/>
        <w:keepLines w:val="0"/>
        <w:pageBreakBefore w:val="0"/>
        <w:wordWrap/>
        <w:overflowPunct/>
        <w:topLinePunct w:val="0"/>
        <w:bidi w:val="0"/>
        <w:spacing w:line="360" w:lineRule="auto"/>
        <w:outlineLvl w:val="9"/>
        <w:rPr>
          <w:rFonts w:hint="eastAsia" w:ascii="宋体" w:hAnsi="宋体"/>
          <w:color w:val="auto"/>
          <w:sz w:val="21"/>
          <w:szCs w:val="21"/>
        </w:rPr>
      </w:pPr>
      <w:r>
        <w:rPr>
          <w:rFonts w:hint="eastAsia" w:ascii="宋体" w:hAnsi="宋体"/>
          <w:color w:val="auto"/>
          <w:sz w:val="21"/>
          <w:szCs w:val="21"/>
        </w:rPr>
        <w:t xml:space="preserve"> </w:t>
      </w:r>
    </w:p>
    <w:p w14:paraId="772E74BD">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b/>
          <w:bCs/>
          <w:color w:val="auto"/>
          <w:spacing w:val="6"/>
          <w:sz w:val="43"/>
          <w:szCs w:val="43"/>
          <w:lang w:val="zh-CN" w:eastAsia="zh-CN"/>
        </w:rPr>
      </w:pPr>
      <w:r>
        <w:rPr>
          <w:rFonts w:hint="eastAsia" w:ascii="宋体" w:hAnsi="宋体" w:eastAsia="宋体" w:cs="宋体"/>
          <w:b/>
          <w:bCs/>
          <w:color w:val="auto"/>
          <w:spacing w:val="6"/>
          <w:sz w:val="43"/>
          <w:szCs w:val="43"/>
          <w:lang w:val="zh-CN" w:eastAsia="zh-CN"/>
        </w:rPr>
        <w:t>兰州现代职业学院射击瞄准分析系统采购项目</w:t>
      </w:r>
    </w:p>
    <w:p w14:paraId="13B77C25">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p>
    <w:p w14:paraId="07CFC171">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p>
    <w:p w14:paraId="2D111BAF">
      <w:pPr>
        <w:pStyle w:val="8"/>
        <w:keepNext w:val="0"/>
        <w:keepLines w:val="0"/>
        <w:pageBreakBefore w:val="0"/>
        <w:wordWrap/>
        <w:overflowPunct/>
        <w:topLinePunct w:val="0"/>
        <w:bidi w:val="0"/>
        <w:ind w:firstLine="560"/>
        <w:outlineLvl w:val="9"/>
        <w:rPr>
          <w:rFonts w:hint="eastAsia"/>
          <w:color w:val="auto"/>
        </w:rPr>
      </w:pPr>
    </w:p>
    <w:p w14:paraId="083107A9">
      <w:pPr>
        <w:pStyle w:val="8"/>
        <w:keepNext w:val="0"/>
        <w:keepLines w:val="0"/>
        <w:pageBreakBefore w:val="0"/>
        <w:wordWrap/>
        <w:overflowPunct/>
        <w:topLinePunct w:val="0"/>
        <w:bidi w:val="0"/>
        <w:ind w:firstLine="560"/>
        <w:outlineLvl w:val="9"/>
        <w:rPr>
          <w:rFonts w:hint="eastAsia"/>
          <w:color w:val="auto"/>
        </w:rPr>
      </w:pPr>
    </w:p>
    <w:p w14:paraId="0B95BC72">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响应文件</w:t>
      </w:r>
    </w:p>
    <w:p w14:paraId="501CF57E">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79F15140">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3B309054">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12D1C3D0">
      <w:pPr>
        <w:keepNext w:val="0"/>
        <w:keepLines w:val="0"/>
        <w:pageBreakBefore w:val="0"/>
        <w:wordWrap/>
        <w:overflowPunct/>
        <w:topLinePunct w:val="0"/>
        <w:bidi w:val="0"/>
        <w:spacing w:line="360" w:lineRule="auto"/>
        <w:outlineLvl w:val="9"/>
        <w:rPr>
          <w:rFonts w:hint="eastAsia" w:ascii="宋体" w:hAnsi="宋体"/>
          <w:color w:val="auto"/>
          <w:sz w:val="21"/>
          <w:szCs w:val="21"/>
        </w:rPr>
      </w:pPr>
    </w:p>
    <w:p w14:paraId="4F352A12">
      <w:pPr>
        <w:keepNext w:val="0"/>
        <w:keepLines w:val="0"/>
        <w:pageBreakBefore w:val="0"/>
        <w:wordWrap/>
        <w:overflowPunct/>
        <w:topLinePunct w:val="0"/>
        <w:bidi w:val="0"/>
        <w:spacing w:line="360" w:lineRule="auto"/>
        <w:outlineLvl w:val="9"/>
        <w:rPr>
          <w:rFonts w:hint="eastAsia" w:ascii="宋体" w:hAnsi="宋体"/>
          <w:color w:val="auto"/>
          <w:sz w:val="21"/>
          <w:szCs w:val="21"/>
        </w:rPr>
      </w:pPr>
    </w:p>
    <w:p w14:paraId="1CD08EFC">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0DB3BEC4">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p>
    <w:p w14:paraId="18B02B6E">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r>
        <w:rPr>
          <w:rFonts w:hint="eastAsia" w:ascii="宋体" w:hAnsi="宋体"/>
          <w:b/>
          <w:bCs/>
          <w:color w:val="auto"/>
          <w:sz w:val="32"/>
          <w:szCs w:val="32"/>
          <w:highlight w:val="none"/>
          <w:u w:val="single"/>
        </w:rPr>
        <w:t xml:space="preserve"> </w:t>
      </w:r>
      <w:r>
        <w:rPr>
          <w:rFonts w:hint="eastAsia" w:ascii="宋体" w:hAnsi="宋体"/>
          <w:b/>
          <w:bCs/>
          <w:color w:val="FF0000"/>
          <w:sz w:val="32"/>
          <w:szCs w:val="32"/>
        </w:rPr>
        <w:t xml:space="preserve"> </w:t>
      </w:r>
    </w:p>
    <w:p w14:paraId="1104BD28">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14:paraId="2957CCD5">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14:paraId="77BDD9E4">
      <w:pPr>
        <w:keepNext w:val="0"/>
        <w:keepLines w:val="0"/>
        <w:pageBreakBefore w:val="0"/>
        <w:wordWrap/>
        <w:overflowPunct/>
        <w:topLinePunct w:val="0"/>
        <w:bidi w:val="0"/>
        <w:spacing w:line="360" w:lineRule="auto"/>
        <w:jc w:val="center"/>
        <w:outlineLvl w:val="9"/>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FB79516">
      <w:pPr>
        <w:keepNext w:val="0"/>
        <w:keepLines w:val="0"/>
        <w:pageBreakBefore w:val="0"/>
        <w:wordWrap/>
        <w:overflowPunct/>
        <w:topLinePunct w:val="0"/>
        <w:bidi w:val="0"/>
        <w:outlineLvl w:val="9"/>
        <w:rPr>
          <w:rFonts w:hint="eastAsia" w:ascii="宋体" w:hAnsi="宋体"/>
          <w:b/>
          <w:bCs/>
          <w:color w:val="auto"/>
          <w:sz w:val="32"/>
          <w:szCs w:val="32"/>
        </w:rPr>
      </w:pPr>
      <w:r>
        <w:rPr>
          <w:rFonts w:hint="eastAsia" w:ascii="宋体" w:hAnsi="宋体"/>
          <w:color w:val="auto"/>
        </w:rPr>
        <w:br w:type="page"/>
      </w:r>
    </w:p>
    <w:p w14:paraId="7F933A6D">
      <w:pPr>
        <w:keepNext w:val="0"/>
        <w:keepLines w:val="0"/>
        <w:pageBreakBefore w:val="0"/>
        <w:wordWrap/>
        <w:overflowPunct/>
        <w:topLinePunct w:val="0"/>
        <w:bidi w:val="0"/>
        <w:jc w:val="center"/>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目 录</w:t>
      </w:r>
    </w:p>
    <w:p w14:paraId="502FA751">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5" w:name="_Toc15408"/>
      <w:bookmarkStart w:id="76" w:name="_Toc16076"/>
      <w:r>
        <w:rPr>
          <w:rFonts w:hint="eastAsia" w:ascii="宋体" w:hAnsi="宋体"/>
          <w:b/>
          <w:color w:val="auto"/>
          <w:spacing w:val="4"/>
          <w:sz w:val="24"/>
        </w:rPr>
        <w:t>一、谈判响应函</w:t>
      </w:r>
      <w:bookmarkEnd w:id="75"/>
      <w:bookmarkEnd w:id="76"/>
    </w:p>
    <w:p w14:paraId="112CE1D4">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7" w:name="_Toc30607"/>
      <w:bookmarkStart w:id="78" w:name="_Toc13036"/>
      <w:r>
        <w:rPr>
          <w:rFonts w:hint="eastAsia" w:ascii="宋体" w:hAnsi="宋体"/>
          <w:b/>
          <w:color w:val="auto"/>
          <w:spacing w:val="4"/>
          <w:sz w:val="24"/>
        </w:rPr>
        <w:t>二、报价一览表</w:t>
      </w:r>
      <w:bookmarkEnd w:id="77"/>
      <w:bookmarkEnd w:id="78"/>
    </w:p>
    <w:p w14:paraId="1C29FE01">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9" w:name="_Toc20991"/>
      <w:bookmarkStart w:id="80" w:name="_Toc20256"/>
      <w:r>
        <w:rPr>
          <w:rFonts w:hint="eastAsia" w:ascii="宋体" w:hAnsi="宋体"/>
          <w:b/>
          <w:color w:val="auto"/>
          <w:spacing w:val="4"/>
          <w:sz w:val="24"/>
        </w:rPr>
        <w:t>三、法定代表人身份证明及法定代表人授权委托书</w:t>
      </w:r>
      <w:bookmarkEnd w:id="79"/>
      <w:bookmarkEnd w:id="80"/>
    </w:p>
    <w:p w14:paraId="3D94072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1" w:name="_Toc9793"/>
      <w:bookmarkStart w:id="82" w:name="_Toc18616"/>
      <w:bookmarkStart w:id="83"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1"/>
      <w:bookmarkEnd w:id="82"/>
    </w:p>
    <w:p w14:paraId="39AC5E20">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4" w:name="_Toc22232"/>
      <w:bookmarkStart w:id="85" w:name="_Toc21983"/>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4"/>
      <w:bookmarkEnd w:id="85"/>
    </w:p>
    <w:bookmarkEnd w:id="83"/>
    <w:p w14:paraId="2C4FED8D">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6" w:name="_Toc4133"/>
      <w:bookmarkStart w:id="87" w:name="_Toc14228"/>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6"/>
      <w:bookmarkEnd w:id="87"/>
    </w:p>
    <w:p w14:paraId="4F792A7A">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8" w:name="_Toc23313"/>
      <w:bookmarkStart w:id="89" w:name="_Toc16525"/>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88"/>
      <w:bookmarkEnd w:id="89"/>
    </w:p>
    <w:p w14:paraId="1E53688A">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0" w:name="_Toc23562"/>
      <w:bookmarkStart w:id="91" w:name="_Toc28737"/>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90"/>
      <w:bookmarkEnd w:id="91"/>
    </w:p>
    <w:p w14:paraId="1138C6CE">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2" w:name="_Toc25929"/>
      <w:bookmarkStart w:id="93"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92"/>
      <w:bookmarkEnd w:id="93"/>
    </w:p>
    <w:p w14:paraId="46C307C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4" w:name="_Toc25881"/>
      <w:bookmarkStart w:id="95" w:name="_Toc12182"/>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94"/>
      <w:bookmarkEnd w:id="95"/>
    </w:p>
    <w:p w14:paraId="17122B7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6" w:name="_Toc4830"/>
      <w:bookmarkStart w:id="97" w:name="_Toc11392"/>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96"/>
      <w:bookmarkEnd w:id="97"/>
    </w:p>
    <w:p w14:paraId="262A4194">
      <w:pPr>
        <w:pStyle w:val="11"/>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98" w:name="_Toc14464"/>
      <w:bookmarkStart w:id="99" w:name="_Toc25638"/>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98"/>
      <w:bookmarkEnd w:id="99"/>
    </w:p>
    <w:p w14:paraId="55B0314B">
      <w:pPr>
        <w:pStyle w:val="11"/>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100" w:name="_Toc13169"/>
      <w:bookmarkStart w:id="101" w:name="_Toc31223"/>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100"/>
      <w:bookmarkEnd w:id="101"/>
    </w:p>
    <w:p w14:paraId="45495570">
      <w:pPr>
        <w:keepNext w:val="0"/>
        <w:keepLines w:val="0"/>
        <w:pageBreakBefore w:val="0"/>
        <w:wordWrap/>
        <w:overflowPunct/>
        <w:topLinePunct w:val="0"/>
        <w:bidi w:val="0"/>
        <w:outlineLvl w:val="9"/>
        <w:rPr>
          <w:rFonts w:hint="eastAsia" w:ascii="宋体" w:hAnsi="宋体"/>
          <w:b/>
          <w:color w:val="auto"/>
          <w:sz w:val="24"/>
          <w:szCs w:val="22"/>
        </w:rPr>
      </w:pPr>
    </w:p>
    <w:p w14:paraId="72A6784B">
      <w:pPr>
        <w:keepNext w:val="0"/>
        <w:keepLines w:val="0"/>
        <w:pageBreakBefore w:val="0"/>
        <w:wordWrap/>
        <w:overflowPunct/>
        <w:topLinePunct w:val="0"/>
        <w:bidi w:val="0"/>
        <w:outlineLvl w:val="9"/>
        <w:rPr>
          <w:rFonts w:hint="eastAsia" w:ascii="宋体" w:hAnsi="宋体"/>
          <w:b/>
          <w:color w:val="auto"/>
          <w:sz w:val="24"/>
          <w:szCs w:val="22"/>
        </w:rPr>
      </w:pPr>
      <w:r>
        <w:rPr>
          <w:rFonts w:hint="eastAsia" w:ascii="宋体" w:hAnsi="宋体"/>
          <w:b/>
          <w:color w:val="auto"/>
          <w:sz w:val="24"/>
          <w:szCs w:val="22"/>
        </w:rPr>
        <w:br w:type="page"/>
      </w:r>
    </w:p>
    <w:p w14:paraId="2569E59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28"/>
          <w:szCs w:val="28"/>
          <w:lang w:val="en-US" w:eastAsia="zh-CN"/>
        </w:rPr>
      </w:pPr>
      <w:bookmarkStart w:id="102" w:name="_Toc12352"/>
      <w:bookmarkStart w:id="103" w:name="_Toc3897"/>
      <w:r>
        <w:rPr>
          <w:rFonts w:hint="eastAsia" w:ascii="宋体" w:hAnsi="宋体" w:eastAsia="宋体" w:cs="宋体"/>
          <w:b/>
          <w:snapToGrid w:val="0"/>
          <w:color w:val="auto"/>
          <w:kern w:val="0"/>
          <w:sz w:val="28"/>
          <w:szCs w:val="28"/>
          <w:lang w:val="en-US" w:eastAsia="zh-CN"/>
        </w:rPr>
        <w:t>一、谈判响应函</w:t>
      </w:r>
      <w:bookmarkEnd w:id="102"/>
      <w:bookmarkEnd w:id="103"/>
    </w:p>
    <w:p w14:paraId="6EF698FB">
      <w:pPr>
        <w:keepNext w:val="0"/>
        <w:keepLines w:val="0"/>
        <w:pageBreakBefore w:val="0"/>
        <w:wordWrap/>
        <w:overflowPunct/>
        <w:topLinePunct w:val="0"/>
        <w:bidi w:val="0"/>
        <w:spacing w:line="240" w:lineRule="atLeast"/>
        <w:outlineLvl w:val="9"/>
        <w:rPr>
          <w:rFonts w:hint="eastAsia" w:ascii="宋体" w:hAnsi="宋体" w:eastAsia="宋体"/>
          <w:b/>
          <w:bCs/>
          <w:color w:val="auto"/>
          <w:sz w:val="24"/>
          <w:lang w:eastAsia="zh-CN"/>
        </w:rPr>
      </w:pPr>
      <w:r>
        <w:rPr>
          <w:rFonts w:hint="eastAsia" w:ascii="宋体" w:hAnsi="宋体"/>
          <w:b/>
          <w:bCs/>
          <w:color w:val="auto"/>
          <w:sz w:val="24"/>
        </w:rPr>
        <w:t>致：</w:t>
      </w:r>
    </w:p>
    <w:p w14:paraId="7B49F482">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14:paraId="5BEAD548">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14:paraId="2FE25E1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14:paraId="5615F2F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3.法定代表人身份证明及法定代表人授权委托书</w:t>
      </w:r>
    </w:p>
    <w:p w14:paraId="123EBB23">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14:paraId="60E1A902">
      <w:pPr>
        <w:keepNext w:val="0"/>
        <w:keepLines w:val="0"/>
        <w:pageBreakBefore w:val="0"/>
        <w:wordWrap/>
        <w:overflowPunct/>
        <w:topLinePunct w:val="0"/>
        <w:bidi w:val="0"/>
        <w:spacing w:line="360" w:lineRule="auto"/>
        <w:ind w:firstLine="480" w:firstLineChars="200"/>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14:paraId="350F5BB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14:paraId="40A5208C">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14:paraId="5D63E39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14:paraId="5B8A6FF8">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14:paraId="49F9A46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14:paraId="35F8BC0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14:paraId="43A3583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14:paraId="7D579657">
      <w:pPr>
        <w:pStyle w:val="8"/>
        <w:keepNext w:val="0"/>
        <w:keepLines w:val="0"/>
        <w:pageBreakBefore w:val="0"/>
        <w:wordWrap/>
        <w:overflowPunct/>
        <w:topLinePunct w:val="0"/>
        <w:bidi w:val="0"/>
        <w:ind w:firstLine="480"/>
        <w:outlineLvl w:val="9"/>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14:paraId="38CD3316">
      <w:pPr>
        <w:keepNext w:val="0"/>
        <w:keepLines w:val="0"/>
        <w:pageBreakBefore w:val="0"/>
        <w:wordWrap/>
        <w:overflowPunct/>
        <w:topLinePunct w:val="0"/>
        <w:bidi w:val="0"/>
        <w:spacing w:line="360" w:lineRule="auto"/>
        <w:outlineLvl w:val="9"/>
        <w:rPr>
          <w:rFonts w:ascii="宋体" w:hAnsi="宋体"/>
          <w:color w:val="auto"/>
          <w:sz w:val="24"/>
        </w:rPr>
      </w:pPr>
      <w:r>
        <w:rPr>
          <w:rFonts w:hint="eastAsia" w:ascii="宋体" w:hAnsi="宋体"/>
          <w:color w:val="auto"/>
          <w:sz w:val="24"/>
        </w:rPr>
        <w:t>据此函，签字人兹宣布同意如下条款：</w:t>
      </w:r>
    </w:p>
    <w:p w14:paraId="3D71E31E">
      <w:pPr>
        <w:keepNext w:val="0"/>
        <w:keepLines w:val="0"/>
        <w:pageBreakBefore w:val="0"/>
        <w:wordWrap/>
        <w:overflowPunct/>
        <w:topLinePunct w:val="0"/>
        <w:bidi w:val="0"/>
        <w:spacing w:line="360" w:lineRule="auto"/>
        <w:ind w:firstLine="480" w:firstLineChars="200"/>
        <w:outlineLvl w:val="9"/>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437DB66F">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（2）我们将按谈判文件的规定履行合同责任和义务。</w:t>
      </w:r>
    </w:p>
    <w:p w14:paraId="5BC05981">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60</w:t>
      </w:r>
      <w:r>
        <w:rPr>
          <w:rFonts w:hint="eastAsia" w:ascii="宋体" w:hAnsi="宋体"/>
          <w:color w:val="auto"/>
          <w:sz w:val="24"/>
          <w:u w:val="single"/>
        </w:rPr>
        <w:t xml:space="preserve">   </w:t>
      </w:r>
      <w:r>
        <w:rPr>
          <w:rFonts w:hint="eastAsia" w:ascii="宋体" w:hAnsi="宋体"/>
          <w:color w:val="auto"/>
          <w:sz w:val="24"/>
        </w:rPr>
        <w:t>天内有效。</w:t>
      </w:r>
    </w:p>
    <w:p w14:paraId="04EBF37E">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（4）</w:t>
      </w:r>
      <w:r>
        <w:rPr>
          <w:rFonts w:hint="eastAsia" w:ascii="宋体" w:hAnsi="宋体" w:eastAsia="宋体"/>
          <w:color w:val="auto"/>
          <w:sz w:val="24"/>
          <w:lang w:eastAsia="zh-CN"/>
        </w:rPr>
        <w:t>我</w:t>
      </w:r>
      <w:r>
        <w:rPr>
          <w:rFonts w:hint="eastAsia" w:ascii="宋体" w:hAnsi="宋体"/>
          <w:color w:val="auto"/>
          <w:sz w:val="24"/>
        </w:rPr>
        <w:t>们已详细审查全部谈判文件，包括修改意见（如有则附）以及全部参考资料和有关附件。我们完全理解并同意放弃对这方面有不明及误解而要求采购方解释和承担责任的权利。</w:t>
      </w:r>
    </w:p>
    <w:p w14:paraId="147BDD4D">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14:paraId="48726F40">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14:paraId="7196E5B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14:paraId="5629777C">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14:paraId="125804CD">
      <w:pPr>
        <w:keepNext w:val="0"/>
        <w:keepLines w:val="0"/>
        <w:pageBreakBefore w:val="0"/>
        <w:wordWrap/>
        <w:overflowPunct/>
        <w:topLinePunct w:val="0"/>
        <w:bidi w:val="0"/>
        <w:spacing w:line="480" w:lineRule="exact"/>
        <w:ind w:firstLine="480" w:firstLineChars="200"/>
        <w:outlineLvl w:val="9"/>
        <w:rPr>
          <w:rFonts w:hint="eastAsia" w:ascii="宋体" w:hAnsi="宋体"/>
          <w:color w:val="auto"/>
          <w:sz w:val="24"/>
        </w:rPr>
      </w:pPr>
    </w:p>
    <w:p w14:paraId="30FF6D1D">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14:paraId="2E9F5444">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14:paraId="23E2BF21">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14:paraId="17736875">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14:paraId="6B6D45FB">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14:paraId="032C68E3">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14:paraId="0F401147">
      <w:pPr>
        <w:pStyle w:val="8"/>
        <w:keepNext w:val="0"/>
        <w:keepLines w:val="0"/>
        <w:pageBreakBefore w:val="0"/>
        <w:wordWrap/>
        <w:overflowPunct/>
        <w:topLinePunct w:val="0"/>
        <w:bidi w:val="0"/>
        <w:spacing w:line="360" w:lineRule="auto"/>
        <w:ind w:firstLine="480"/>
        <w:outlineLvl w:val="9"/>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14:paraId="39938D8F">
      <w:pPr>
        <w:pStyle w:val="11"/>
        <w:keepNext w:val="0"/>
        <w:keepLines w:val="0"/>
        <w:pageBreakBefore w:val="0"/>
        <w:wordWrap/>
        <w:overflowPunct/>
        <w:topLinePunct w:val="0"/>
        <w:bidi w:val="0"/>
        <w:outlineLvl w:val="9"/>
        <w:rPr>
          <w:rFonts w:hint="eastAsia" w:ascii="宋体" w:hAnsi="宋体" w:eastAsia="宋体"/>
          <w:b/>
          <w:color w:val="auto"/>
          <w:sz w:val="24"/>
          <w:szCs w:val="22"/>
        </w:rPr>
      </w:pPr>
    </w:p>
    <w:p w14:paraId="7DE633B0">
      <w:pPr>
        <w:pStyle w:val="8"/>
        <w:keepNext w:val="0"/>
        <w:keepLines w:val="0"/>
        <w:pageBreakBefore w:val="0"/>
        <w:wordWrap/>
        <w:overflowPunct/>
        <w:topLinePunct w:val="0"/>
        <w:bidi w:val="0"/>
        <w:ind w:firstLine="560"/>
        <w:outlineLvl w:val="9"/>
        <w:rPr>
          <w:color w:val="auto"/>
        </w:rPr>
      </w:pPr>
    </w:p>
    <w:p w14:paraId="6439E98F">
      <w:pPr>
        <w:pStyle w:val="8"/>
        <w:keepNext w:val="0"/>
        <w:keepLines w:val="0"/>
        <w:pageBreakBefore w:val="0"/>
        <w:wordWrap/>
        <w:overflowPunct/>
        <w:topLinePunct w:val="0"/>
        <w:bidi w:val="0"/>
        <w:ind w:firstLine="560"/>
        <w:outlineLvl w:val="9"/>
        <w:rPr>
          <w:color w:val="auto"/>
        </w:rPr>
      </w:pPr>
    </w:p>
    <w:p w14:paraId="4C306AA9">
      <w:pPr>
        <w:pStyle w:val="8"/>
        <w:keepNext w:val="0"/>
        <w:keepLines w:val="0"/>
        <w:pageBreakBefore w:val="0"/>
        <w:wordWrap/>
        <w:overflowPunct/>
        <w:topLinePunct w:val="0"/>
        <w:bidi w:val="0"/>
        <w:ind w:firstLine="560"/>
        <w:outlineLvl w:val="9"/>
        <w:rPr>
          <w:color w:val="auto"/>
        </w:rPr>
      </w:pPr>
    </w:p>
    <w:p w14:paraId="50C67877">
      <w:pPr>
        <w:pStyle w:val="8"/>
        <w:keepNext w:val="0"/>
        <w:keepLines w:val="0"/>
        <w:pageBreakBefore w:val="0"/>
        <w:wordWrap/>
        <w:overflowPunct/>
        <w:topLinePunct w:val="0"/>
        <w:bidi w:val="0"/>
        <w:ind w:firstLine="560"/>
        <w:outlineLvl w:val="9"/>
        <w:rPr>
          <w:color w:val="auto"/>
        </w:rPr>
      </w:pPr>
    </w:p>
    <w:p w14:paraId="0F3A8B7D">
      <w:pPr>
        <w:pStyle w:val="8"/>
        <w:keepNext w:val="0"/>
        <w:keepLines w:val="0"/>
        <w:pageBreakBefore w:val="0"/>
        <w:wordWrap/>
        <w:overflowPunct/>
        <w:topLinePunct w:val="0"/>
        <w:bidi w:val="0"/>
        <w:ind w:firstLine="560"/>
        <w:outlineLvl w:val="9"/>
        <w:rPr>
          <w:color w:val="auto"/>
        </w:rPr>
      </w:pPr>
    </w:p>
    <w:p w14:paraId="22B8D2B2">
      <w:pPr>
        <w:pStyle w:val="8"/>
        <w:keepNext w:val="0"/>
        <w:keepLines w:val="0"/>
        <w:pageBreakBefore w:val="0"/>
        <w:wordWrap/>
        <w:overflowPunct/>
        <w:topLinePunct w:val="0"/>
        <w:bidi w:val="0"/>
        <w:ind w:firstLine="560"/>
        <w:outlineLvl w:val="9"/>
        <w:rPr>
          <w:color w:val="auto"/>
        </w:rPr>
      </w:pPr>
    </w:p>
    <w:p w14:paraId="7C111EC1">
      <w:pPr>
        <w:pStyle w:val="8"/>
        <w:keepNext w:val="0"/>
        <w:keepLines w:val="0"/>
        <w:pageBreakBefore w:val="0"/>
        <w:wordWrap/>
        <w:overflowPunct/>
        <w:topLinePunct w:val="0"/>
        <w:bidi w:val="0"/>
        <w:ind w:firstLine="560"/>
        <w:outlineLvl w:val="9"/>
        <w:rPr>
          <w:color w:val="auto"/>
        </w:rPr>
      </w:pPr>
    </w:p>
    <w:p w14:paraId="1DCC51C0">
      <w:pPr>
        <w:pStyle w:val="8"/>
        <w:keepNext w:val="0"/>
        <w:keepLines w:val="0"/>
        <w:pageBreakBefore w:val="0"/>
        <w:wordWrap/>
        <w:overflowPunct/>
        <w:topLinePunct w:val="0"/>
        <w:bidi w:val="0"/>
        <w:ind w:firstLine="560"/>
        <w:outlineLvl w:val="9"/>
        <w:rPr>
          <w:color w:val="auto"/>
        </w:rPr>
      </w:pPr>
    </w:p>
    <w:p w14:paraId="28ADF8C9">
      <w:pPr>
        <w:pStyle w:val="8"/>
        <w:keepNext w:val="0"/>
        <w:keepLines w:val="0"/>
        <w:pageBreakBefore w:val="0"/>
        <w:wordWrap/>
        <w:overflowPunct/>
        <w:topLinePunct w:val="0"/>
        <w:bidi w:val="0"/>
        <w:ind w:firstLine="560"/>
        <w:outlineLvl w:val="9"/>
        <w:rPr>
          <w:color w:val="auto"/>
        </w:rPr>
      </w:pPr>
    </w:p>
    <w:p w14:paraId="17CEF903">
      <w:pPr>
        <w:pStyle w:val="8"/>
        <w:keepNext w:val="0"/>
        <w:keepLines w:val="0"/>
        <w:pageBreakBefore w:val="0"/>
        <w:wordWrap/>
        <w:overflowPunct/>
        <w:topLinePunct w:val="0"/>
        <w:bidi w:val="0"/>
        <w:ind w:firstLine="560"/>
        <w:outlineLvl w:val="9"/>
        <w:rPr>
          <w:color w:val="auto"/>
        </w:rPr>
      </w:pPr>
    </w:p>
    <w:p w14:paraId="137F011C">
      <w:pPr>
        <w:pStyle w:val="8"/>
        <w:keepNext w:val="0"/>
        <w:keepLines w:val="0"/>
        <w:pageBreakBefore w:val="0"/>
        <w:wordWrap/>
        <w:overflowPunct/>
        <w:topLinePunct w:val="0"/>
        <w:bidi w:val="0"/>
        <w:ind w:firstLine="560"/>
        <w:outlineLvl w:val="9"/>
        <w:rPr>
          <w:color w:val="auto"/>
        </w:rPr>
      </w:pPr>
    </w:p>
    <w:p w14:paraId="165981C2">
      <w:pPr>
        <w:pStyle w:val="8"/>
        <w:keepNext w:val="0"/>
        <w:keepLines w:val="0"/>
        <w:pageBreakBefore w:val="0"/>
        <w:wordWrap/>
        <w:overflowPunct/>
        <w:topLinePunct w:val="0"/>
        <w:bidi w:val="0"/>
        <w:ind w:firstLine="560"/>
        <w:outlineLvl w:val="9"/>
        <w:rPr>
          <w:color w:val="auto"/>
        </w:rPr>
      </w:pPr>
    </w:p>
    <w:p w14:paraId="223D48FA">
      <w:pPr>
        <w:pStyle w:val="8"/>
        <w:keepNext w:val="0"/>
        <w:keepLines w:val="0"/>
        <w:pageBreakBefore w:val="0"/>
        <w:wordWrap/>
        <w:overflowPunct/>
        <w:topLinePunct w:val="0"/>
        <w:bidi w:val="0"/>
        <w:ind w:firstLine="560"/>
        <w:outlineLvl w:val="9"/>
        <w:rPr>
          <w:color w:val="auto"/>
        </w:rPr>
      </w:pPr>
    </w:p>
    <w:p w14:paraId="212A4BB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41A11596">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EED663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47A8D7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23F4C6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60A64A7A">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04B580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7B2B7F83">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1EF0DC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15FDA7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360" w:lineRule="auto"/>
        <w:ind w:left="0" w:leftChars="0" w:firstLine="560" w:firstLineChars="200"/>
        <w:jc w:val="center"/>
        <w:textAlignment w:val="baseline"/>
        <w:outlineLvl w:val="0"/>
        <w:rPr>
          <w:rFonts w:hint="eastAsia" w:ascii="宋体" w:hAnsi="宋体" w:eastAsia="Arial" w:cs="Times New Roman"/>
          <w:b/>
          <w:snapToGrid w:val="0"/>
          <w:color w:val="auto"/>
          <w:kern w:val="0"/>
          <w:sz w:val="30"/>
          <w:szCs w:val="30"/>
          <w:lang w:val="en-US" w:eastAsia="zh-CN"/>
        </w:rPr>
      </w:pPr>
      <w:r>
        <w:rPr>
          <w:rFonts w:hint="eastAsia" w:ascii="宋体" w:hAnsi="宋体" w:eastAsia="宋体" w:cs="宋体"/>
          <w:color w:val="auto"/>
          <w:sz w:val="28"/>
          <w:szCs w:val="24"/>
        </w:rPr>
        <w:br w:type="page"/>
      </w:r>
      <w:bookmarkStart w:id="104" w:name="_Toc12357"/>
      <w:bookmarkStart w:id="105" w:name="_Toc20896"/>
      <w:r>
        <w:rPr>
          <w:rFonts w:hint="eastAsia" w:ascii="宋体" w:hAnsi="宋体" w:eastAsia="宋体" w:cs="宋体"/>
          <w:b/>
          <w:snapToGrid w:val="0"/>
          <w:color w:val="auto"/>
          <w:kern w:val="0"/>
          <w:sz w:val="30"/>
          <w:szCs w:val="30"/>
          <w:lang w:val="en-US" w:eastAsia="zh-CN"/>
        </w:rPr>
        <w:t>报价一览表</w:t>
      </w:r>
      <w:bookmarkEnd w:id="104"/>
      <w:bookmarkEnd w:id="105"/>
    </w:p>
    <w:p w14:paraId="0905BC28">
      <w:pPr>
        <w:pStyle w:val="4"/>
        <w:keepNext w:val="0"/>
        <w:keepLines w:val="0"/>
        <w:pageBreakBefore w:val="0"/>
        <w:numPr>
          <w:ilvl w:val="0"/>
          <w:numId w:val="0"/>
        </w:numPr>
        <w:wordWrap/>
        <w:overflowPunct/>
        <w:topLinePunct w:val="0"/>
        <w:bidi w:val="0"/>
        <w:outlineLvl w:val="9"/>
        <w:rPr>
          <w:rFonts w:hint="default" w:eastAsia="宋体"/>
          <w:color w:val="auto"/>
          <w:lang w:val="en-US" w:eastAsia="zh-CN"/>
        </w:rPr>
      </w:pPr>
      <w:r>
        <w:rPr>
          <w:rFonts w:hint="eastAsia" w:eastAsia="宋体"/>
          <w:color w:val="auto"/>
          <w:lang w:val="en-US" w:eastAsia="zh-CN"/>
        </w:rPr>
        <w:t>（一）总报价表</w:t>
      </w:r>
    </w:p>
    <w:p w14:paraId="1D309A45">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项目编号： </w:t>
      </w:r>
    </w:p>
    <w:tbl>
      <w:tblPr>
        <w:tblStyle w:val="21"/>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933"/>
        <w:gridCol w:w="1210"/>
      </w:tblGrid>
      <w:tr w14:paraId="0E0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3D3EA272">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14:paraId="4FB6518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933" w:type="dxa"/>
            <w:noWrap w:val="0"/>
            <w:vAlign w:val="center"/>
          </w:tcPr>
          <w:p w14:paraId="36D9A29F">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投标总价（元）</w:t>
            </w:r>
          </w:p>
        </w:tc>
        <w:tc>
          <w:tcPr>
            <w:tcW w:w="1210" w:type="dxa"/>
            <w:noWrap w:val="0"/>
            <w:vAlign w:val="center"/>
          </w:tcPr>
          <w:p w14:paraId="0ED8D50D">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备注</w:t>
            </w:r>
          </w:p>
        </w:tc>
      </w:tr>
      <w:tr w14:paraId="4FDD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7ADCFE21">
            <w:pPr>
              <w:keepNext w:val="0"/>
              <w:keepLines w:val="0"/>
              <w:pageBreakBefore w:val="0"/>
              <w:wordWrap/>
              <w:overflowPunct/>
              <w:topLinePunct w:val="0"/>
              <w:bidi w:val="0"/>
              <w:spacing w:line="360" w:lineRule="auto"/>
              <w:jc w:val="left"/>
              <w:outlineLvl w:val="9"/>
              <w:rPr>
                <w:rFonts w:ascii="宋体" w:hAnsi="宋体" w:cs="宋体"/>
                <w:color w:val="auto"/>
                <w:sz w:val="24"/>
                <w:szCs w:val="24"/>
              </w:rPr>
            </w:pPr>
          </w:p>
        </w:tc>
        <w:tc>
          <w:tcPr>
            <w:tcW w:w="4847" w:type="dxa"/>
            <w:noWrap w:val="0"/>
            <w:vAlign w:val="center"/>
          </w:tcPr>
          <w:p w14:paraId="1822108E">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933" w:type="dxa"/>
            <w:noWrap w:val="0"/>
            <w:vAlign w:val="center"/>
          </w:tcPr>
          <w:p w14:paraId="6FB8A3BC">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210" w:type="dxa"/>
            <w:noWrap w:val="0"/>
            <w:vAlign w:val="center"/>
          </w:tcPr>
          <w:p w14:paraId="40D403E4">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r>
      <w:tr w14:paraId="460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77" w:type="dxa"/>
            <w:gridSpan w:val="4"/>
            <w:noWrap w:val="0"/>
            <w:vAlign w:val="top"/>
          </w:tcPr>
          <w:p w14:paraId="57888E6A">
            <w:pPr>
              <w:keepNext w:val="0"/>
              <w:keepLines w:val="0"/>
              <w:pageBreakBefore w:val="0"/>
              <w:wordWrap/>
              <w:overflowPunct/>
              <w:topLinePunct w:val="0"/>
              <w:bidi w:val="0"/>
              <w:spacing w:line="360" w:lineRule="auto"/>
              <w:ind w:firstLine="480" w:firstLineChars="200"/>
              <w:jc w:val="left"/>
              <w:outlineLvl w:val="9"/>
              <w:rPr>
                <w:rFonts w:hint="eastAsia" w:ascii="宋体" w:hAnsi="宋体" w:cs="宋体"/>
                <w:b/>
                <w:color w:val="auto"/>
                <w:sz w:val="24"/>
                <w:szCs w:val="24"/>
              </w:rPr>
            </w:pPr>
          </w:p>
          <w:p w14:paraId="4AC5D971">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r>
              <w:rPr>
                <w:rFonts w:hint="eastAsia" w:ascii="宋体" w:hAnsi="宋体" w:cs="宋体"/>
                <w:b/>
                <w:color w:val="auto"/>
                <w:sz w:val="24"/>
                <w:szCs w:val="24"/>
              </w:rPr>
              <w:t>报价合计（元）：                   大写：</w:t>
            </w:r>
          </w:p>
        </w:tc>
      </w:tr>
    </w:tbl>
    <w:p w14:paraId="2C299C23">
      <w:pPr>
        <w:keepNext w:val="0"/>
        <w:keepLines w:val="0"/>
        <w:pageBreakBefore w:val="0"/>
        <w:wordWrap/>
        <w:overflowPunct/>
        <w:topLinePunct w:val="0"/>
        <w:bidi w:val="0"/>
        <w:spacing w:line="500" w:lineRule="exact"/>
        <w:jc w:val="left"/>
        <w:outlineLvl w:val="9"/>
        <w:rPr>
          <w:rFonts w:hint="eastAsia"/>
          <w:color w:val="auto"/>
        </w:rPr>
      </w:pPr>
    </w:p>
    <w:p w14:paraId="0D964060">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14:paraId="5BD66579">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3D3A970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32BC4811">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27F8BF5E">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58FA9DFD">
      <w:pPr>
        <w:pStyle w:val="12"/>
        <w:keepNext w:val="0"/>
        <w:keepLines w:val="0"/>
        <w:pageBreakBefore w:val="0"/>
        <w:wordWrap/>
        <w:overflowPunct/>
        <w:topLinePunct w:val="0"/>
        <w:bidi w:val="0"/>
        <w:outlineLvl w:val="9"/>
        <w:rPr>
          <w:rFonts w:hint="eastAsia"/>
          <w:color w:val="auto"/>
        </w:rPr>
      </w:pPr>
    </w:p>
    <w:p w14:paraId="0C216350">
      <w:pPr>
        <w:pStyle w:val="12"/>
        <w:keepNext w:val="0"/>
        <w:keepLines w:val="0"/>
        <w:pageBreakBefore w:val="0"/>
        <w:wordWrap/>
        <w:overflowPunct/>
        <w:topLinePunct w:val="0"/>
        <w:bidi w:val="0"/>
        <w:outlineLvl w:val="9"/>
        <w:rPr>
          <w:rFonts w:hint="eastAsia"/>
          <w:color w:val="auto"/>
        </w:rPr>
      </w:pPr>
    </w:p>
    <w:p w14:paraId="245EE255">
      <w:pPr>
        <w:pStyle w:val="12"/>
        <w:keepNext w:val="0"/>
        <w:keepLines w:val="0"/>
        <w:pageBreakBefore w:val="0"/>
        <w:wordWrap/>
        <w:overflowPunct/>
        <w:topLinePunct w:val="0"/>
        <w:bidi w:val="0"/>
        <w:outlineLvl w:val="9"/>
        <w:rPr>
          <w:rFonts w:hint="eastAsia"/>
          <w:color w:val="auto"/>
        </w:rPr>
      </w:pPr>
    </w:p>
    <w:p w14:paraId="6DCC736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11B040D9">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BFB6A54">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9E3D5B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49CE0AB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7E95DC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440C366C">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C10D8B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7F2AD343">
      <w:pPr>
        <w:pStyle w:val="4"/>
        <w:keepNext w:val="0"/>
        <w:keepLines w:val="0"/>
        <w:pageBreakBefore w:val="0"/>
        <w:wordWrap/>
        <w:overflowPunct/>
        <w:topLinePunct w:val="0"/>
        <w:bidi w:val="0"/>
        <w:outlineLvl w:val="9"/>
        <w:rPr>
          <w:rFonts w:hint="default" w:ascii="宋体" w:hAnsi="宋体" w:eastAsia="宋体" w:cs="宋体"/>
          <w:color w:val="auto"/>
          <w:sz w:val="28"/>
          <w:szCs w:val="18"/>
          <w:lang w:val="en-US" w:eastAsia="zh-CN"/>
        </w:rPr>
      </w:pPr>
      <w:r>
        <w:rPr>
          <w:rFonts w:hint="eastAsia" w:ascii="宋体" w:hAnsi="宋体" w:eastAsia="宋体" w:cs="宋体"/>
          <w:color w:val="auto"/>
          <w:sz w:val="28"/>
          <w:szCs w:val="18"/>
          <w:lang w:val="en-US" w:eastAsia="zh-CN"/>
        </w:rPr>
        <w:t>（二）分项报价表</w:t>
      </w:r>
    </w:p>
    <w:tbl>
      <w:tblPr>
        <w:tblStyle w:val="22"/>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5"/>
        <w:gridCol w:w="935"/>
        <w:gridCol w:w="935"/>
        <w:gridCol w:w="935"/>
        <w:gridCol w:w="935"/>
        <w:gridCol w:w="935"/>
        <w:gridCol w:w="941"/>
      </w:tblGrid>
      <w:tr w14:paraId="78A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noWrap w:val="0"/>
            <w:vAlign w:val="center"/>
          </w:tcPr>
          <w:p w14:paraId="46409FD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959" w:type="pct"/>
            <w:noWrap w:val="0"/>
            <w:vAlign w:val="center"/>
          </w:tcPr>
          <w:p w14:paraId="64A5AEC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14:paraId="7D85D02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14:paraId="3615BAF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14:paraId="36FB398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14:paraId="59CF058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14:paraId="7BF5798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14:paraId="1950810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14:paraId="6EB4BAD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4145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3C43446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shd w:val="clear" w:color="auto" w:fill="auto"/>
            <w:noWrap w:val="0"/>
            <w:vAlign w:val="center"/>
          </w:tcPr>
          <w:p w14:paraId="02D457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（95-1式模拟激光枪）</w:t>
            </w:r>
          </w:p>
        </w:tc>
        <w:tc>
          <w:tcPr>
            <w:tcW w:w="527" w:type="pct"/>
            <w:noWrap w:val="0"/>
            <w:vAlign w:val="center"/>
          </w:tcPr>
          <w:p w14:paraId="37118F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185C8B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004F0E9">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c>
          <w:tcPr>
            <w:tcW w:w="527" w:type="pct"/>
            <w:noWrap w:val="0"/>
            <w:vAlign w:val="center"/>
          </w:tcPr>
          <w:p w14:paraId="1C870D4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533CB7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E07566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39BBE6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178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46" w:type="pct"/>
            <w:noWrap w:val="0"/>
            <w:vAlign w:val="center"/>
          </w:tcPr>
          <w:p w14:paraId="067937E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shd w:val="clear" w:color="auto" w:fill="auto"/>
            <w:noWrap w:val="0"/>
            <w:vAlign w:val="center"/>
          </w:tcPr>
          <w:p w14:paraId="64514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报靶软件系统</w:t>
            </w:r>
          </w:p>
        </w:tc>
        <w:tc>
          <w:tcPr>
            <w:tcW w:w="527" w:type="pct"/>
            <w:noWrap w:val="0"/>
            <w:vAlign w:val="center"/>
          </w:tcPr>
          <w:p w14:paraId="58C366A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C90AA4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64F5FFC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74595E3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FE1113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E9C65F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B13C0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BCF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14:paraId="232CF47B">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shd w:val="clear" w:color="auto" w:fill="auto"/>
            <w:noWrap w:val="0"/>
            <w:vAlign w:val="center"/>
          </w:tcPr>
          <w:p w14:paraId="10660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智能激光靶箱</w:t>
            </w:r>
          </w:p>
        </w:tc>
        <w:tc>
          <w:tcPr>
            <w:tcW w:w="527" w:type="pct"/>
            <w:noWrap w:val="0"/>
            <w:vAlign w:val="center"/>
          </w:tcPr>
          <w:p w14:paraId="4944C07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DA9E32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58C33454">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0D1799A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E5466B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D13D66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42981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616B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14:paraId="3C0802A8">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shd w:val="clear" w:color="auto" w:fill="auto"/>
            <w:noWrap w:val="0"/>
            <w:vAlign w:val="center"/>
          </w:tcPr>
          <w:p w14:paraId="2ECC6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snapToGrid w:val="0"/>
                <w:color w:val="000000"/>
                <w:kern w:val="2"/>
                <w:sz w:val="18"/>
                <w:szCs w:val="18"/>
                <w:highlight w:val="none"/>
                <w:u w:val="none"/>
                <w:lang w:val="en-US" w:eastAsia="zh-CN" w:bidi="ar-SA"/>
              </w:rPr>
              <w:t>报靶显示终端</w:t>
            </w:r>
          </w:p>
        </w:tc>
        <w:tc>
          <w:tcPr>
            <w:tcW w:w="527" w:type="pct"/>
            <w:noWrap w:val="0"/>
            <w:vAlign w:val="center"/>
          </w:tcPr>
          <w:p w14:paraId="201000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58981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B38271A">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31963A9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31490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5FB529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516A106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B38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14:paraId="77A6CDD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shd w:val="clear" w:color="auto" w:fill="auto"/>
            <w:noWrap w:val="0"/>
            <w:vAlign w:val="center"/>
          </w:tcPr>
          <w:p w14:paraId="4D0F9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snapToGrid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通讯基站</w:t>
            </w:r>
          </w:p>
        </w:tc>
        <w:tc>
          <w:tcPr>
            <w:tcW w:w="527" w:type="pct"/>
            <w:tcBorders>
              <w:left w:val="single" w:color="auto" w:sz="4" w:space="0"/>
              <w:bottom w:val="single" w:color="auto" w:sz="4" w:space="0"/>
              <w:right w:val="single" w:color="auto" w:sz="4" w:space="0"/>
            </w:tcBorders>
            <w:noWrap w:val="0"/>
            <w:vAlign w:val="center"/>
          </w:tcPr>
          <w:p w14:paraId="61AD930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6240F2E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shd w:val="clear" w:color="auto" w:fill="auto"/>
            <w:noWrap w:val="0"/>
            <w:vAlign w:val="center"/>
          </w:tcPr>
          <w:p w14:paraId="08B398A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527" w:type="pct"/>
            <w:tcBorders>
              <w:left w:val="single" w:color="auto" w:sz="4" w:space="0"/>
              <w:bottom w:val="single" w:color="auto" w:sz="4" w:space="0"/>
              <w:right w:val="single" w:color="auto" w:sz="4" w:space="0"/>
            </w:tcBorders>
            <w:noWrap w:val="0"/>
            <w:vAlign w:val="center"/>
          </w:tcPr>
          <w:p w14:paraId="37A3363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538E2D7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14:paraId="12BF065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14:paraId="653999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BC5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2F98360D">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7DC5659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靶箱三脚架</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082FA4D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7218092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149A2A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D443C8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A5B9CA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66EEDEB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2DAFD76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EE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4F814F1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7</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3B0120CB">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铝合金外包装箱 </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7868DF0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2A3C8E6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0D97149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805BB2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4FB1114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6700FEF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58E6E2D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642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14:paraId="443302F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14:paraId="6B3417A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577BC92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bookmarkStart w:id="106" w:name="_Toc17414"/>
    </w:p>
    <w:p w14:paraId="45718175">
      <w:pPr>
        <w:keepNext w:val="0"/>
        <w:keepLines w:val="0"/>
        <w:pageBreakBefore w:val="0"/>
        <w:wordWrap/>
        <w:overflowPunct/>
        <w:topLinePunct w:val="0"/>
        <w:bidi w:val="0"/>
        <w:spacing w:line="360" w:lineRule="auto"/>
        <w:outlineLvl w:val="9"/>
        <w:rPr>
          <w:rFonts w:hint="default" w:ascii="宋体" w:hAnsi="宋体" w:eastAsia="宋体"/>
          <w:color w:val="auto"/>
          <w:sz w:val="24"/>
          <w:szCs w:val="24"/>
          <w:lang w:val="en-US" w:eastAsia="zh-CN"/>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r>
        <w:rPr>
          <w:rFonts w:hint="eastAsia" w:ascii="宋体" w:hAnsi="宋体" w:eastAsia="宋体"/>
          <w:color w:val="auto"/>
          <w:sz w:val="24"/>
          <w:szCs w:val="24"/>
          <w:lang w:val="en-US" w:eastAsia="zh-CN"/>
        </w:rPr>
        <w:t>分项报价表合计金额必须与总报价表合计金额一致，若两项金额不一致，以总报价表合计金额作为投标报价。</w:t>
      </w:r>
    </w:p>
    <w:p w14:paraId="3DB8972F">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5CB863D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7C48259A">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3D643561">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37956CFC">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5D88A18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33A3C85A">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1CA339D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60DDA5C9">
      <w:pPr>
        <w:pStyle w:val="12"/>
        <w:rPr>
          <w:rFonts w:hint="eastAsia"/>
          <w:color w:val="auto"/>
        </w:rPr>
      </w:pPr>
    </w:p>
    <w:p w14:paraId="13FBEEA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6E4C3EB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07" w:name="_Toc15321"/>
      <w:r>
        <w:rPr>
          <w:rFonts w:hint="eastAsia" w:ascii="宋体" w:hAnsi="宋体" w:eastAsia="宋体" w:cs="宋体"/>
          <w:b/>
          <w:snapToGrid w:val="0"/>
          <w:color w:val="auto"/>
          <w:kern w:val="0"/>
          <w:sz w:val="30"/>
          <w:szCs w:val="30"/>
          <w:lang w:val="en-US" w:eastAsia="zh-CN"/>
        </w:rPr>
        <w:t>三、法定代表人身份证明及法定代表人授权委托书</w:t>
      </w:r>
      <w:bookmarkEnd w:id="106"/>
      <w:bookmarkEnd w:id="107"/>
    </w:p>
    <w:p w14:paraId="6E150D58">
      <w:pPr>
        <w:keepNext w:val="0"/>
        <w:keepLines w:val="0"/>
        <w:pageBreakBefore w:val="0"/>
        <w:wordWrap/>
        <w:overflowPunct/>
        <w:topLinePunct w:val="0"/>
        <w:bidi w:val="0"/>
        <w:spacing w:before="156" w:beforeLines="50" w:after="156" w:afterLines="50"/>
        <w:jc w:val="center"/>
        <w:outlineLvl w:val="9"/>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14:paraId="7B766CF7">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3CD7E57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14:paraId="1D9E2F21">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14:paraId="1F7AA516">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37EFBF7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14:paraId="0A925A9E">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14:paraId="7F220038">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14:paraId="7A86959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14:paraId="02442A9B">
      <w:pPr>
        <w:keepNext w:val="0"/>
        <w:keepLines w:val="0"/>
        <w:pageBreakBefore w:val="0"/>
        <w:wordWrap/>
        <w:overflowPunct/>
        <w:topLinePunct w:val="0"/>
        <w:bidi w:val="0"/>
        <w:spacing w:line="360" w:lineRule="auto"/>
        <w:ind w:firstLine="960" w:firstLineChars="400"/>
        <w:outlineLvl w:val="9"/>
        <w:rPr>
          <w:rFonts w:ascii="宋体" w:hAnsi="宋体" w:cs="宋体"/>
          <w:color w:val="auto"/>
          <w:sz w:val="24"/>
          <w:szCs w:val="24"/>
        </w:rPr>
      </w:pPr>
      <w:r>
        <w:rPr>
          <w:rFonts w:hint="eastAsia" w:ascii="宋体" w:hAnsi="宋体" w:cs="宋体"/>
          <w:color w:val="auto"/>
          <w:sz w:val="24"/>
          <w:szCs w:val="24"/>
        </w:rPr>
        <w:t>特此证明。</w:t>
      </w:r>
    </w:p>
    <w:p w14:paraId="54760922">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3EE430C8">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4C985676">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531476A5">
      <w:pPr>
        <w:keepNext w:val="0"/>
        <w:keepLines w:val="0"/>
        <w:pageBreakBefore w:val="0"/>
        <w:wordWrap/>
        <w:overflowPunct/>
        <w:topLinePunct w:val="0"/>
        <w:bidi w:val="0"/>
        <w:spacing w:line="360" w:lineRule="auto"/>
        <w:jc w:val="right"/>
        <w:outlineLvl w:val="9"/>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14:paraId="272DD6AA">
      <w:pPr>
        <w:keepNext w:val="0"/>
        <w:keepLines w:val="0"/>
        <w:pageBreakBefore w:val="0"/>
        <w:wordWrap/>
        <w:overflowPunct/>
        <w:topLinePunct w:val="0"/>
        <w:bidi w:val="0"/>
        <w:spacing w:line="360" w:lineRule="auto"/>
        <w:ind w:firstLine="5040" w:firstLineChars="2100"/>
        <w:outlineLvl w:val="9"/>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5F41451F">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3C722B9D">
      <w:pPr>
        <w:keepNext w:val="0"/>
        <w:keepLines w:val="0"/>
        <w:pageBreakBefore w:val="0"/>
        <w:wordWrap/>
        <w:overflowPunct/>
        <w:topLinePunct w:val="0"/>
        <w:bidi w:val="0"/>
        <w:spacing w:line="360" w:lineRule="auto"/>
        <w:ind w:firstLine="240" w:firstLineChars="100"/>
        <w:outlineLvl w:val="9"/>
        <w:rPr>
          <w:rFonts w:ascii="宋体" w:hAnsi="宋体" w:cs="宋体"/>
          <w:b/>
          <w:color w:val="auto"/>
          <w:sz w:val="24"/>
          <w:szCs w:val="24"/>
        </w:rPr>
      </w:pPr>
      <w:r>
        <w:rPr>
          <w:rFonts w:hint="eastAsia" w:ascii="宋体" w:hAnsi="宋体" w:cs="宋体"/>
          <w:b/>
          <w:color w:val="auto"/>
          <w:sz w:val="24"/>
          <w:szCs w:val="24"/>
        </w:rPr>
        <w:t>法定代表人身份证明复印件：</w:t>
      </w:r>
    </w:p>
    <w:p w14:paraId="1A37DD0A">
      <w:pPr>
        <w:keepNext w:val="0"/>
        <w:keepLines w:val="0"/>
        <w:pageBreakBefore w:val="0"/>
        <w:wordWrap/>
        <w:overflowPunct/>
        <w:topLinePunct w:val="0"/>
        <w:bidi w:val="0"/>
        <w:jc w:val="center"/>
        <w:outlineLvl w:val="9"/>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14:paraId="04EAA6B4">
      <w:pPr>
        <w:keepNext w:val="0"/>
        <w:keepLines w:val="0"/>
        <w:pageBreakBefore w:val="0"/>
        <w:wordWrap/>
        <w:overflowPunct/>
        <w:topLinePunct w:val="0"/>
        <w:autoSpaceDE w:val="0"/>
        <w:autoSpaceDN w:val="0"/>
        <w:bidi w:val="0"/>
        <w:spacing w:line="360" w:lineRule="auto"/>
        <w:outlineLvl w:val="9"/>
        <w:rPr>
          <w:rFonts w:ascii="宋体" w:hAnsi="宋体" w:cs="Times New Roman"/>
          <w:color w:val="auto"/>
          <w:sz w:val="24"/>
        </w:rPr>
      </w:pPr>
    </w:p>
    <w:p w14:paraId="761442AA">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22C1A94">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14:paraId="73E7A968">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14:paraId="01932028">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025D86D0">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代理人无转委托权。</w:t>
      </w:r>
    </w:p>
    <w:p w14:paraId="798F1B2A">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086C37AB">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14:paraId="1C544178">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E81BEB8">
      <w:pPr>
        <w:keepNext w:val="0"/>
        <w:keepLines w:val="0"/>
        <w:pageBreakBefore w:val="0"/>
        <w:wordWrap/>
        <w:overflowPunct/>
        <w:topLinePunct w:val="0"/>
        <w:autoSpaceDE w:val="0"/>
        <w:autoSpaceDN w:val="0"/>
        <w:bidi w:val="0"/>
        <w:spacing w:line="360" w:lineRule="auto"/>
        <w:outlineLvl w:val="9"/>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14:paraId="125235B1">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0332BD05">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56EEB18">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0A61A9A1">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31A847BC">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278ED81E">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3F711B10">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 年  月  日</w:t>
      </w:r>
    </w:p>
    <w:p w14:paraId="5A01194E">
      <w:pPr>
        <w:pStyle w:val="8"/>
        <w:keepNext w:val="0"/>
        <w:keepLines w:val="0"/>
        <w:pageBreakBefore w:val="0"/>
        <w:wordWrap/>
        <w:overflowPunct/>
        <w:topLinePunct w:val="0"/>
        <w:bidi w:val="0"/>
        <w:ind w:firstLine="0" w:firstLineChars="0"/>
        <w:outlineLvl w:val="9"/>
        <w:rPr>
          <w:color w:val="auto"/>
        </w:rPr>
      </w:pPr>
    </w:p>
    <w:p w14:paraId="7BCB0C42">
      <w:pPr>
        <w:keepNext w:val="0"/>
        <w:keepLines w:val="0"/>
        <w:pageBreakBefore w:val="0"/>
        <w:wordWrap/>
        <w:overflowPunct/>
        <w:topLinePunct w:val="0"/>
        <w:bidi w:val="0"/>
        <w:outlineLvl w:val="9"/>
        <w:rPr>
          <w:color w:val="auto"/>
        </w:rPr>
      </w:pPr>
      <w:r>
        <w:rPr>
          <w:color w:val="auto"/>
        </w:rPr>
        <w:br w:type="page"/>
      </w:r>
    </w:p>
    <w:p w14:paraId="172DF94E">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color w:val="auto"/>
          <w:sz w:val="28"/>
          <w:szCs w:val="18"/>
        </w:rPr>
      </w:pPr>
      <w:bookmarkStart w:id="108" w:name="_Toc20345"/>
      <w:bookmarkStart w:id="109" w:name="_Toc22885"/>
      <w:bookmarkStart w:id="110" w:name="_Toc7004008"/>
      <w:r>
        <w:rPr>
          <w:rFonts w:hint="eastAsia" w:ascii="宋体" w:hAnsi="宋体" w:eastAsia="宋体" w:cs="宋体"/>
          <w:b/>
          <w:snapToGrid w:val="0"/>
          <w:color w:val="auto"/>
          <w:kern w:val="0"/>
          <w:sz w:val="30"/>
          <w:szCs w:val="30"/>
          <w:lang w:val="en-US" w:eastAsia="zh-CN"/>
        </w:rPr>
        <w:t>四、</w:t>
      </w:r>
      <w:bookmarkStart w:id="111" w:name="OLE_LINK3"/>
      <w:r>
        <w:rPr>
          <w:rFonts w:hint="eastAsia" w:ascii="宋体" w:hAnsi="宋体" w:eastAsia="宋体" w:cs="宋体"/>
          <w:b/>
          <w:snapToGrid w:val="0"/>
          <w:color w:val="auto"/>
          <w:kern w:val="0"/>
          <w:sz w:val="30"/>
          <w:szCs w:val="30"/>
          <w:lang w:val="en-US" w:eastAsia="zh-CN"/>
        </w:rPr>
        <w:t>资格承诺声明函</w:t>
      </w:r>
      <w:bookmarkEnd w:id="108"/>
      <w:bookmarkEnd w:id="109"/>
      <w:bookmarkEnd w:id="111"/>
      <w:r>
        <w:rPr>
          <w:rFonts w:hint="eastAsia" w:ascii="宋体" w:hAnsi="宋体" w:eastAsia="宋体" w:cs="宋体"/>
          <w:b/>
          <w:snapToGrid w:val="0"/>
          <w:color w:val="auto"/>
          <w:kern w:val="0"/>
          <w:sz w:val="30"/>
          <w:szCs w:val="30"/>
          <w:lang w:val="en-US" w:eastAsia="zh-CN"/>
        </w:rPr>
        <w:t xml:space="preserve"> </w:t>
      </w:r>
      <w:r>
        <w:rPr>
          <w:rFonts w:hint="eastAsia" w:ascii="宋体" w:hAnsi="宋体" w:eastAsia="宋体" w:cs="宋体"/>
          <w:color w:val="auto"/>
          <w:sz w:val="28"/>
          <w:szCs w:val="18"/>
          <w:lang w:val="en-US" w:eastAsia="zh-CN"/>
        </w:rPr>
        <w:t xml:space="preserve"> </w:t>
      </w:r>
    </w:p>
    <w:p w14:paraId="35FFADC0">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1917154B">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14:paraId="02553BF2">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5A5FB309">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14:paraId="23042891">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14:paraId="32BA846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14:paraId="501B85F3">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14:paraId="5BE8F59D">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14:paraId="040B43E8">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14:paraId="7B9F2731">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14:paraId="6670728A">
      <w:pPr>
        <w:keepNext w:val="0"/>
        <w:keepLines w:val="0"/>
        <w:pageBreakBefore w:val="0"/>
        <w:widowControl/>
        <w:numPr>
          <w:ilvl w:val="0"/>
          <w:numId w:val="7"/>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14:paraId="6B029395">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14:paraId="7D38FE9A">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14:paraId="4B39432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14:paraId="41D69C5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14:paraId="114CDA7A">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 xml:space="preserve">年  </w:t>
      </w:r>
      <w:r>
        <w:rPr>
          <w:rFonts w:hint="eastAsia" w:cs="宋体"/>
          <w:color w:val="auto"/>
          <w:kern w:val="0"/>
          <w:sz w:val="24"/>
          <w:szCs w:val="24"/>
          <w:lang w:val="en-US" w:eastAsia="zh-CN" w:bidi="ar"/>
        </w:rPr>
        <w:t xml:space="preserve">月   </w:t>
      </w:r>
      <w:r>
        <w:rPr>
          <w:rFonts w:hint="eastAsia" w:ascii="宋体" w:hAnsi="宋体" w:eastAsia="宋体" w:cs="宋体"/>
          <w:color w:val="auto"/>
          <w:kern w:val="0"/>
          <w:sz w:val="24"/>
          <w:szCs w:val="24"/>
          <w:lang w:val="en-US" w:eastAsia="zh-CN" w:bidi="ar"/>
        </w:rPr>
        <w:t xml:space="preserve">日 </w:t>
      </w:r>
    </w:p>
    <w:p w14:paraId="58470CF1">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24232D3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0AB0773A">
      <w:pPr>
        <w:keepNext w:val="0"/>
        <w:keepLines w:val="0"/>
        <w:pageBreakBefore w:val="0"/>
        <w:wordWrap/>
        <w:overflowPunct/>
        <w:topLinePunct w:val="0"/>
        <w:bidi w:val="0"/>
        <w:outlineLvl w:val="9"/>
        <w:rPr>
          <w:color w:val="auto"/>
        </w:rPr>
      </w:pPr>
    </w:p>
    <w:p w14:paraId="111059BD">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4CE8F19A">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2" w:name="_Toc1396"/>
      <w:bookmarkStart w:id="113" w:name="_Toc5433"/>
      <w:bookmarkStart w:id="114" w:name="_Toc26931"/>
      <w:bookmarkStart w:id="115" w:name="_Toc23196"/>
      <w:bookmarkStart w:id="116" w:name="_Toc4769"/>
      <w:r>
        <w:rPr>
          <w:rFonts w:hint="eastAsia" w:ascii="宋体" w:hAnsi="宋体" w:eastAsia="宋体" w:cs="宋体"/>
          <w:b/>
          <w:snapToGrid w:val="0"/>
          <w:color w:val="auto"/>
          <w:kern w:val="0"/>
          <w:sz w:val="30"/>
          <w:szCs w:val="30"/>
          <w:lang w:val="en-US" w:eastAsia="zh-CN"/>
        </w:rPr>
        <w:t>五、</w:t>
      </w:r>
      <w:bookmarkStart w:id="117" w:name="OLE_LINK2"/>
      <w:r>
        <w:rPr>
          <w:rFonts w:hint="eastAsia" w:ascii="宋体" w:hAnsi="宋体" w:eastAsia="宋体" w:cs="宋体"/>
          <w:b/>
          <w:snapToGrid w:val="0"/>
          <w:color w:val="auto"/>
          <w:kern w:val="0"/>
          <w:sz w:val="30"/>
          <w:szCs w:val="30"/>
          <w:lang w:val="en-US" w:eastAsia="zh-CN"/>
        </w:rPr>
        <w:t>中小企业声明函（服务）</w:t>
      </w:r>
      <w:bookmarkEnd w:id="112"/>
      <w:bookmarkEnd w:id="113"/>
      <w:bookmarkEnd w:id="114"/>
      <w:bookmarkEnd w:id="115"/>
      <w:bookmarkEnd w:id="116"/>
      <w:bookmarkEnd w:id="117"/>
    </w:p>
    <w:p w14:paraId="37A7D365">
      <w:pPr>
        <w:pStyle w:val="12"/>
        <w:pageBreakBefore w:val="0"/>
        <w:wordWrap/>
        <w:overflowPunct/>
        <w:topLinePunct w:val="0"/>
        <w:bidi w:val="0"/>
        <w:outlineLvl w:val="9"/>
        <w:rPr>
          <w:rFonts w:hint="eastAsia"/>
          <w:color w:val="auto"/>
        </w:rPr>
      </w:pPr>
    </w:p>
    <w:p w14:paraId="50123651">
      <w:pPr>
        <w:keepNext w:val="0"/>
        <w:keepLines w:val="0"/>
        <w:pageBreakBefore w:val="0"/>
        <w:numPr>
          <w:ilvl w:val="0"/>
          <w:numId w:val="0"/>
        </w:numPr>
        <w:wordWrap/>
        <w:overflowPunct/>
        <w:topLinePunct w:val="0"/>
        <w:bidi w:val="0"/>
        <w:outlineLvl w:val="9"/>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14:paraId="508AC1E7">
      <w:pPr>
        <w:pStyle w:val="7"/>
        <w:keepNext w:val="0"/>
        <w:keepLines w:val="0"/>
        <w:pageBreakBefore w:val="0"/>
        <w:wordWrap/>
        <w:overflowPunct/>
        <w:topLinePunct w:val="0"/>
        <w:bidi w:val="0"/>
        <w:outlineLvl w:val="9"/>
        <w:rPr>
          <w:rFonts w:hint="default"/>
          <w:color w:val="auto"/>
          <w:lang w:val="en-US" w:eastAsia="zh-CN"/>
        </w:rPr>
      </w:pPr>
    </w:p>
    <w:p w14:paraId="03386845">
      <w:pPr>
        <w:pStyle w:val="12"/>
        <w:keepNext w:val="0"/>
        <w:keepLines w:val="0"/>
        <w:pageBreakBefore w:val="0"/>
        <w:wordWrap/>
        <w:overflowPunct/>
        <w:topLinePunct w:val="0"/>
        <w:bidi w:val="0"/>
        <w:spacing w:before="67" w:line="376" w:lineRule="auto"/>
        <w:ind w:left="136" w:right="390" w:firstLine="420" w:firstLineChars="200"/>
        <w:outlineLvl w:val="9"/>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14:paraId="210E0564">
      <w:pPr>
        <w:pStyle w:val="1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2C728A17">
      <w:pPr>
        <w:pStyle w:val="12"/>
        <w:keepNext w:val="0"/>
        <w:keepLines w:val="0"/>
        <w:pageBreakBefore w:val="0"/>
        <w:wordWrap/>
        <w:overflowPunct/>
        <w:topLinePunct w:val="0"/>
        <w:bidi w:val="0"/>
        <w:spacing w:before="7"/>
        <w:outlineLvl w:val="9"/>
        <w:rPr>
          <w:color w:val="auto"/>
          <w:sz w:val="8"/>
        </w:rPr>
      </w:pPr>
    </w:p>
    <w:p w14:paraId="2EC6B863">
      <w:pPr>
        <w:pStyle w:val="1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3A897CE1">
      <w:pPr>
        <w:pStyle w:val="12"/>
        <w:keepNext w:val="0"/>
        <w:keepLines w:val="0"/>
        <w:pageBreakBefore w:val="0"/>
        <w:wordWrap/>
        <w:overflowPunct/>
        <w:topLinePunct w:val="0"/>
        <w:bidi w:val="0"/>
        <w:spacing w:before="66"/>
        <w:ind w:left="136"/>
        <w:outlineLvl w:val="9"/>
        <w:rPr>
          <w:color w:val="auto"/>
        </w:rPr>
      </w:pPr>
    </w:p>
    <w:p w14:paraId="3A2FCE55">
      <w:pPr>
        <w:pStyle w:val="12"/>
        <w:keepNext w:val="0"/>
        <w:keepLines w:val="0"/>
        <w:pageBreakBefore w:val="0"/>
        <w:wordWrap/>
        <w:overflowPunct/>
        <w:topLinePunct w:val="0"/>
        <w:bidi w:val="0"/>
        <w:spacing w:before="6"/>
        <w:outlineLvl w:val="9"/>
        <w:rPr>
          <w:color w:val="auto"/>
          <w:sz w:val="8"/>
        </w:rPr>
      </w:pPr>
    </w:p>
    <w:p w14:paraId="7BB3DFA0">
      <w:pPr>
        <w:pStyle w:val="12"/>
        <w:keepNext w:val="0"/>
        <w:keepLines w:val="0"/>
        <w:pageBreakBefore w:val="0"/>
        <w:wordWrap/>
        <w:overflowPunct/>
        <w:topLinePunct w:val="0"/>
        <w:bidi w:val="0"/>
        <w:spacing w:before="66"/>
        <w:ind w:left="556"/>
        <w:outlineLvl w:val="9"/>
        <w:rPr>
          <w:color w:val="auto"/>
        </w:rPr>
      </w:pPr>
      <w:r>
        <w:rPr>
          <w:color w:val="auto"/>
        </w:rPr>
        <w:t>……</w:t>
      </w:r>
    </w:p>
    <w:p w14:paraId="4D9FEA67">
      <w:pPr>
        <w:pStyle w:val="12"/>
        <w:keepNext w:val="0"/>
        <w:keepLines w:val="0"/>
        <w:pageBreakBefore w:val="0"/>
        <w:wordWrap/>
        <w:overflowPunct/>
        <w:topLinePunct w:val="0"/>
        <w:bidi w:val="0"/>
        <w:spacing w:before="175" w:line="376" w:lineRule="auto"/>
        <w:ind w:left="556" w:right="398"/>
        <w:outlineLvl w:val="9"/>
        <w:rPr>
          <w:color w:val="auto"/>
        </w:rPr>
      </w:pPr>
      <w:r>
        <w:rPr>
          <w:color w:val="auto"/>
        </w:rPr>
        <w:t>以上企业，不属于大企业的分支机构，不存在控股股东为大企业的情形，也不存在与大企业的负责人为同一人的情形。</w:t>
      </w:r>
    </w:p>
    <w:p w14:paraId="169BE30F">
      <w:pPr>
        <w:pStyle w:val="12"/>
        <w:keepNext w:val="0"/>
        <w:keepLines w:val="0"/>
        <w:pageBreakBefore w:val="0"/>
        <w:wordWrap/>
        <w:overflowPunct/>
        <w:topLinePunct w:val="0"/>
        <w:bidi w:val="0"/>
        <w:spacing w:before="2"/>
        <w:ind w:left="556"/>
        <w:outlineLvl w:val="9"/>
        <w:rPr>
          <w:color w:val="auto"/>
        </w:rPr>
      </w:pPr>
      <w:r>
        <w:rPr>
          <w:color w:val="auto"/>
        </w:rPr>
        <w:t>本企业对上述声明内容的真实性负责。如有虚假，将依法承担相应责任。</w:t>
      </w:r>
    </w:p>
    <w:p w14:paraId="781EBB3B">
      <w:pPr>
        <w:pStyle w:val="12"/>
        <w:keepNext w:val="0"/>
        <w:keepLines w:val="0"/>
        <w:pageBreakBefore w:val="0"/>
        <w:wordWrap/>
        <w:overflowPunct/>
        <w:topLinePunct w:val="0"/>
        <w:bidi w:val="0"/>
        <w:outlineLvl w:val="9"/>
        <w:rPr>
          <w:color w:val="auto"/>
        </w:rPr>
      </w:pPr>
    </w:p>
    <w:p w14:paraId="2982CDA5">
      <w:pPr>
        <w:pStyle w:val="12"/>
        <w:keepNext w:val="0"/>
        <w:keepLines w:val="0"/>
        <w:pageBreakBefore w:val="0"/>
        <w:wordWrap/>
        <w:overflowPunct/>
        <w:topLinePunct w:val="0"/>
        <w:bidi w:val="0"/>
        <w:spacing w:before="4"/>
        <w:outlineLvl w:val="9"/>
        <w:rPr>
          <w:color w:val="auto"/>
          <w:sz w:val="27"/>
        </w:rPr>
      </w:pPr>
    </w:p>
    <w:p w14:paraId="333CBDC0">
      <w:pPr>
        <w:pStyle w:val="12"/>
        <w:keepNext w:val="0"/>
        <w:keepLines w:val="0"/>
        <w:pageBreakBefore w:val="0"/>
        <w:wordWrap/>
        <w:overflowPunct/>
        <w:topLinePunct w:val="0"/>
        <w:bidi w:val="0"/>
        <w:ind w:right="391"/>
        <w:jc w:val="center"/>
        <w:outlineLvl w:val="9"/>
        <w:rPr>
          <w:color w:val="auto"/>
        </w:rPr>
      </w:pPr>
      <w:r>
        <w:rPr>
          <w:rFonts w:hint="eastAsia" w:eastAsia="宋体"/>
          <w:color w:val="auto"/>
          <w:lang w:val="en-US" w:eastAsia="zh-CN"/>
        </w:rPr>
        <w:t xml:space="preserve">                                             </w:t>
      </w:r>
      <w:r>
        <w:rPr>
          <w:color w:val="auto"/>
        </w:rPr>
        <w:t>企业名称（盖章）：</w:t>
      </w:r>
    </w:p>
    <w:p w14:paraId="2025282C">
      <w:pPr>
        <w:pStyle w:val="12"/>
        <w:keepNext w:val="0"/>
        <w:keepLines w:val="0"/>
        <w:pageBreakBefore w:val="0"/>
        <w:wordWrap/>
        <w:overflowPunct/>
        <w:topLinePunct w:val="0"/>
        <w:bidi w:val="0"/>
        <w:spacing w:before="67"/>
        <w:ind w:firstLine="5880" w:firstLineChars="2800"/>
        <w:outlineLvl w:val="9"/>
        <w:rPr>
          <w:color w:val="auto"/>
        </w:rPr>
      </w:pPr>
      <w:r>
        <w:rPr>
          <w:color w:val="auto"/>
        </w:rPr>
        <w:t>日 期</w:t>
      </w:r>
      <w:r>
        <w:rPr>
          <w:rFonts w:hint="eastAsia" w:eastAsia="宋体"/>
          <w:color w:val="auto"/>
          <w:lang w:val="en-US" w:eastAsia="zh-CN"/>
        </w:rPr>
        <w:t xml:space="preserve">  </w:t>
      </w:r>
      <w:r>
        <w:rPr>
          <w:color w:val="auto"/>
        </w:rPr>
        <w:t xml:space="preserve"> ：</w:t>
      </w:r>
    </w:p>
    <w:p w14:paraId="7BE36D86">
      <w:pPr>
        <w:keepNext w:val="0"/>
        <w:keepLines w:val="0"/>
        <w:pageBreakBefore w:val="0"/>
        <w:wordWrap/>
        <w:overflowPunct/>
        <w:topLinePunct w:val="0"/>
        <w:bidi w:val="0"/>
        <w:spacing w:before="116"/>
        <w:ind w:left="136"/>
        <w:outlineLvl w:val="9"/>
        <w:rPr>
          <w:color w:val="auto"/>
          <w:sz w:val="16"/>
          <w:szCs w:val="15"/>
        </w:rPr>
      </w:pPr>
      <w:r>
        <w:rPr>
          <w:color w:val="auto"/>
          <w:sz w:val="16"/>
          <w:szCs w:val="15"/>
        </w:rPr>
        <w:t>注：</w:t>
      </w:r>
    </w:p>
    <w:p w14:paraId="6D35ECFF">
      <w:pPr>
        <w:keepNext w:val="0"/>
        <w:keepLines w:val="0"/>
        <w:pageBreakBefore w:val="0"/>
        <w:wordWrap/>
        <w:overflowPunct/>
        <w:topLinePunct w:val="0"/>
        <w:bidi w:val="0"/>
        <w:spacing w:before="52" w:line="288" w:lineRule="auto"/>
        <w:ind w:left="136" w:right="386" w:firstLine="420"/>
        <w:outlineLvl w:val="9"/>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14:paraId="0F0A094F">
      <w:pPr>
        <w:keepNext w:val="0"/>
        <w:keepLines w:val="0"/>
        <w:pageBreakBefore w:val="0"/>
        <w:wordWrap/>
        <w:overflowPunct/>
        <w:topLinePunct w:val="0"/>
        <w:bidi w:val="0"/>
        <w:spacing w:line="267" w:lineRule="exact"/>
        <w:ind w:left="556"/>
        <w:outlineLvl w:val="9"/>
        <w:rPr>
          <w:color w:val="auto"/>
          <w:sz w:val="16"/>
          <w:szCs w:val="15"/>
        </w:rPr>
      </w:pPr>
      <w:r>
        <w:rPr>
          <w:color w:val="auto"/>
          <w:sz w:val="16"/>
          <w:szCs w:val="15"/>
        </w:rPr>
        <w:t>在政府采购活动中，供应商提供的货物、工程或者服务符合下列情形的，享受中小企业扶持政策：</w:t>
      </w:r>
    </w:p>
    <w:p w14:paraId="27A0B4E4">
      <w:pPr>
        <w:keepNext w:val="0"/>
        <w:keepLines w:val="0"/>
        <w:pageBreakBefore w:val="0"/>
        <w:wordWrap/>
        <w:overflowPunct/>
        <w:topLinePunct w:val="0"/>
        <w:bidi w:val="0"/>
        <w:spacing w:before="53" w:line="288" w:lineRule="auto"/>
        <w:ind w:left="136" w:right="386" w:firstLine="420"/>
        <w:outlineLvl w:val="9"/>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14:paraId="0869485A">
      <w:pPr>
        <w:keepNext w:val="0"/>
        <w:keepLines w:val="0"/>
        <w:pageBreakBefore w:val="0"/>
        <w:wordWrap/>
        <w:overflowPunct/>
        <w:topLinePunct w:val="0"/>
        <w:bidi w:val="0"/>
        <w:ind w:left="556"/>
        <w:outlineLvl w:val="9"/>
        <w:rPr>
          <w:color w:val="auto"/>
          <w:sz w:val="16"/>
          <w:szCs w:val="15"/>
        </w:rPr>
      </w:pPr>
      <w:r>
        <w:rPr>
          <w:color w:val="auto"/>
          <w:sz w:val="16"/>
          <w:szCs w:val="15"/>
        </w:rPr>
        <w:t>②在工程采购项目中，工程由中小企业承建，即工程施工单位为中小企业；</w:t>
      </w:r>
    </w:p>
    <w:p w14:paraId="218F9D39">
      <w:pPr>
        <w:keepNext w:val="0"/>
        <w:keepLines w:val="0"/>
        <w:pageBreakBefore w:val="0"/>
        <w:wordWrap/>
        <w:overflowPunct/>
        <w:topLinePunct w:val="0"/>
        <w:bidi w:val="0"/>
        <w:spacing w:before="52" w:line="288" w:lineRule="auto"/>
        <w:ind w:left="136" w:right="388" w:firstLine="420"/>
        <w:outlineLvl w:val="9"/>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14:paraId="4BA9343B">
      <w:pPr>
        <w:keepNext w:val="0"/>
        <w:keepLines w:val="0"/>
        <w:pageBreakBefore w:val="0"/>
        <w:wordWrap/>
        <w:overflowPunct/>
        <w:topLinePunct w:val="0"/>
        <w:bidi w:val="0"/>
        <w:spacing w:line="288" w:lineRule="auto"/>
        <w:ind w:left="136" w:right="388" w:firstLine="420"/>
        <w:outlineLvl w:val="9"/>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14:paraId="01F3DF21">
      <w:pPr>
        <w:keepNext w:val="0"/>
        <w:keepLines w:val="0"/>
        <w:pageBreakBefore w:val="0"/>
        <w:wordWrap/>
        <w:overflowPunct/>
        <w:topLinePunct w:val="0"/>
        <w:bidi w:val="0"/>
        <w:spacing w:line="288" w:lineRule="auto"/>
        <w:ind w:left="136" w:right="386" w:firstLine="420"/>
        <w:outlineLvl w:val="9"/>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14:paraId="2D5F90A0">
      <w:pPr>
        <w:keepNext w:val="0"/>
        <w:keepLines w:val="0"/>
        <w:pageBreakBefore w:val="0"/>
        <w:wordWrap/>
        <w:overflowPunct/>
        <w:topLinePunct w:val="0"/>
        <w:bidi w:val="0"/>
        <w:ind w:left="556"/>
        <w:outlineLvl w:val="9"/>
        <w:rPr>
          <w:color w:val="auto"/>
        </w:rPr>
        <w:sectPr>
          <w:footerReference r:id="rId5" w:type="default"/>
          <w:pgSz w:w="11910" w:h="16840"/>
          <w:pgMar w:top="1440" w:right="1800" w:bottom="1440" w:left="1800" w:header="860" w:footer="976" w:gutter="0"/>
          <w:pgBorders>
            <w:top w:val="none" w:sz="0" w:space="0"/>
            <w:left w:val="none" w:sz="0" w:space="0"/>
            <w:bottom w:val="none" w:sz="0" w:space="0"/>
            <w:right w:val="none" w:sz="0" w:space="0"/>
          </w:pgBorders>
          <w:pgNumType w:fmt="decimal"/>
          <w:cols w:space="720" w:num="1"/>
        </w:sectPr>
      </w:pPr>
      <w:r>
        <w:rPr>
          <w:color w:val="auto"/>
          <w:sz w:val="16"/>
          <w:szCs w:val="15"/>
        </w:rPr>
        <w:t>从业人员、营业收入、资产总额填报上一年度数据，无上一年度数据的新成立企业可不填报。</w:t>
      </w:r>
    </w:p>
    <w:p w14:paraId="47FC314F">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8" w:name="_Toc14676"/>
      <w:bookmarkStart w:id="119" w:name="_Toc12369"/>
      <w:r>
        <w:rPr>
          <w:rFonts w:hint="eastAsia" w:ascii="宋体" w:hAnsi="宋体" w:eastAsia="宋体" w:cs="宋体"/>
          <w:b/>
          <w:snapToGrid w:val="0"/>
          <w:color w:val="auto"/>
          <w:kern w:val="0"/>
          <w:sz w:val="30"/>
          <w:szCs w:val="30"/>
          <w:lang w:val="en-US" w:eastAsia="zh-CN"/>
        </w:rPr>
        <w:t>六、</w:t>
      </w:r>
      <w:bookmarkEnd w:id="110"/>
      <w:bookmarkStart w:id="120" w:name="_Toc7004009"/>
      <w:bookmarkStart w:id="121" w:name="_Toc530406204"/>
      <w:bookmarkStart w:id="122" w:name="_Toc530406292"/>
      <w:bookmarkStart w:id="123" w:name="_Hlk530392914"/>
      <w:r>
        <w:rPr>
          <w:rFonts w:hint="eastAsia" w:ascii="宋体" w:hAnsi="宋体" w:eastAsia="宋体" w:cs="宋体"/>
          <w:b/>
          <w:snapToGrid w:val="0"/>
          <w:color w:val="auto"/>
          <w:kern w:val="0"/>
          <w:sz w:val="30"/>
          <w:szCs w:val="30"/>
          <w:lang w:val="en-US" w:eastAsia="zh-CN"/>
        </w:rPr>
        <w:t>供应商基本情况表</w:t>
      </w:r>
      <w:bookmarkEnd w:id="118"/>
      <w:bookmarkEnd w:id="119"/>
      <w:bookmarkEnd w:id="120"/>
      <w:bookmarkEnd w:id="121"/>
      <w:bookmarkEnd w:id="122"/>
      <w:bookmarkEnd w:id="123"/>
    </w:p>
    <w:tbl>
      <w:tblPr>
        <w:tblStyle w:val="21"/>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10C4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6606FB62">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14:paraId="6DACA654">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194468A8">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14:paraId="4CEC8CB7">
            <w:pPr>
              <w:keepNext w:val="0"/>
              <w:keepLines w:val="0"/>
              <w:pageBreakBefore w:val="0"/>
              <w:wordWrap/>
              <w:overflowPunct/>
              <w:topLinePunct w:val="0"/>
              <w:bidi w:val="0"/>
              <w:jc w:val="center"/>
              <w:outlineLvl w:val="9"/>
              <w:rPr>
                <w:rFonts w:ascii="宋体" w:hAnsi="宋体" w:cs="宋体"/>
                <w:color w:val="auto"/>
                <w:sz w:val="24"/>
                <w:szCs w:val="24"/>
              </w:rPr>
            </w:pPr>
          </w:p>
        </w:tc>
      </w:tr>
      <w:tr w14:paraId="6369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3EC9B1C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14:paraId="00F8F0D9">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64114FB6">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14:paraId="367E5562">
            <w:pPr>
              <w:keepNext w:val="0"/>
              <w:keepLines w:val="0"/>
              <w:pageBreakBefore w:val="0"/>
              <w:wordWrap/>
              <w:overflowPunct/>
              <w:topLinePunct w:val="0"/>
              <w:bidi w:val="0"/>
              <w:jc w:val="center"/>
              <w:outlineLvl w:val="9"/>
              <w:rPr>
                <w:rFonts w:ascii="宋体" w:hAnsi="宋体" w:cs="宋体"/>
                <w:color w:val="auto"/>
                <w:sz w:val="24"/>
                <w:szCs w:val="24"/>
              </w:rPr>
            </w:pPr>
          </w:p>
        </w:tc>
      </w:tr>
      <w:tr w14:paraId="71BD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B4CA17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14:paraId="0B0C4050">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034306C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14:paraId="61BBC15C">
            <w:pPr>
              <w:keepNext w:val="0"/>
              <w:keepLines w:val="0"/>
              <w:pageBreakBefore w:val="0"/>
              <w:wordWrap/>
              <w:overflowPunct/>
              <w:topLinePunct w:val="0"/>
              <w:bidi w:val="0"/>
              <w:jc w:val="center"/>
              <w:outlineLvl w:val="9"/>
              <w:rPr>
                <w:rFonts w:ascii="宋体" w:hAnsi="宋体" w:cs="宋体"/>
                <w:color w:val="auto"/>
                <w:sz w:val="24"/>
                <w:szCs w:val="24"/>
              </w:rPr>
            </w:pPr>
          </w:p>
        </w:tc>
      </w:tr>
      <w:tr w14:paraId="413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2DCE1E3">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14:paraId="3F10FA83">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4928D07A">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14:paraId="710B8318">
            <w:pPr>
              <w:keepNext w:val="0"/>
              <w:keepLines w:val="0"/>
              <w:pageBreakBefore w:val="0"/>
              <w:wordWrap/>
              <w:overflowPunct/>
              <w:topLinePunct w:val="0"/>
              <w:bidi w:val="0"/>
              <w:jc w:val="center"/>
              <w:outlineLvl w:val="9"/>
              <w:rPr>
                <w:rFonts w:ascii="宋体" w:hAnsi="宋体" w:cs="宋体"/>
                <w:color w:val="auto"/>
                <w:sz w:val="24"/>
                <w:szCs w:val="24"/>
              </w:rPr>
            </w:pPr>
          </w:p>
        </w:tc>
      </w:tr>
      <w:tr w14:paraId="252C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71AC699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14:paraId="04C73912">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14:paraId="5CAA73C5">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12B6C31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14:paraId="36A6A8EE">
            <w:pPr>
              <w:keepNext w:val="0"/>
              <w:keepLines w:val="0"/>
              <w:pageBreakBefore w:val="0"/>
              <w:wordWrap/>
              <w:overflowPunct/>
              <w:topLinePunct w:val="0"/>
              <w:bidi w:val="0"/>
              <w:jc w:val="center"/>
              <w:outlineLvl w:val="9"/>
              <w:rPr>
                <w:rFonts w:ascii="宋体" w:hAnsi="宋体" w:cs="宋体"/>
                <w:color w:val="auto"/>
                <w:sz w:val="24"/>
                <w:szCs w:val="24"/>
              </w:rPr>
            </w:pPr>
          </w:p>
        </w:tc>
      </w:tr>
      <w:tr w14:paraId="185B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491B0907">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540339A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14:paraId="3CEEEAEC">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2560DD6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14:paraId="142D3A46">
            <w:pPr>
              <w:keepNext w:val="0"/>
              <w:keepLines w:val="0"/>
              <w:pageBreakBefore w:val="0"/>
              <w:wordWrap/>
              <w:overflowPunct/>
              <w:topLinePunct w:val="0"/>
              <w:bidi w:val="0"/>
              <w:jc w:val="center"/>
              <w:outlineLvl w:val="9"/>
              <w:rPr>
                <w:rFonts w:ascii="宋体" w:hAnsi="宋体" w:cs="宋体"/>
                <w:color w:val="auto"/>
                <w:sz w:val="24"/>
                <w:szCs w:val="24"/>
              </w:rPr>
            </w:pPr>
          </w:p>
        </w:tc>
      </w:tr>
      <w:tr w14:paraId="0A73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CA0B0FC">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70CA4C4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14:paraId="4CC9D657">
            <w:pPr>
              <w:keepNext w:val="0"/>
              <w:keepLines w:val="0"/>
              <w:pageBreakBefore w:val="0"/>
              <w:wordWrap/>
              <w:overflowPunct/>
              <w:topLinePunct w:val="0"/>
              <w:bidi w:val="0"/>
              <w:jc w:val="center"/>
              <w:outlineLvl w:val="9"/>
              <w:rPr>
                <w:rFonts w:ascii="宋体" w:hAnsi="宋体" w:cs="宋体"/>
                <w:color w:val="auto"/>
                <w:sz w:val="24"/>
                <w:szCs w:val="24"/>
              </w:rPr>
            </w:pPr>
          </w:p>
        </w:tc>
      </w:tr>
      <w:tr w14:paraId="581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4EFD8F7B">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1DDEADC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14:paraId="2BFF6CC7">
            <w:pPr>
              <w:keepNext w:val="0"/>
              <w:keepLines w:val="0"/>
              <w:pageBreakBefore w:val="0"/>
              <w:wordWrap/>
              <w:overflowPunct/>
              <w:topLinePunct w:val="0"/>
              <w:bidi w:val="0"/>
              <w:jc w:val="center"/>
              <w:outlineLvl w:val="9"/>
              <w:rPr>
                <w:rFonts w:ascii="宋体" w:hAnsi="宋体" w:cs="宋体"/>
                <w:color w:val="auto"/>
                <w:sz w:val="24"/>
                <w:szCs w:val="24"/>
              </w:rPr>
            </w:pPr>
          </w:p>
        </w:tc>
      </w:tr>
      <w:tr w14:paraId="01C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81B0E25">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14:paraId="027CCA15">
            <w:pPr>
              <w:keepNext w:val="0"/>
              <w:keepLines w:val="0"/>
              <w:pageBreakBefore w:val="0"/>
              <w:wordWrap/>
              <w:overflowPunct/>
              <w:topLinePunct w:val="0"/>
              <w:bidi w:val="0"/>
              <w:jc w:val="center"/>
              <w:outlineLvl w:val="9"/>
              <w:rPr>
                <w:rFonts w:ascii="宋体" w:hAnsi="宋体" w:cs="宋体"/>
                <w:color w:val="auto"/>
                <w:sz w:val="24"/>
                <w:szCs w:val="24"/>
              </w:rPr>
            </w:pPr>
          </w:p>
        </w:tc>
      </w:tr>
      <w:tr w14:paraId="1938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B5A2B55">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14:paraId="72FD351D">
            <w:pPr>
              <w:keepNext w:val="0"/>
              <w:keepLines w:val="0"/>
              <w:pageBreakBefore w:val="0"/>
              <w:wordWrap/>
              <w:overflowPunct/>
              <w:topLinePunct w:val="0"/>
              <w:bidi w:val="0"/>
              <w:jc w:val="center"/>
              <w:outlineLvl w:val="9"/>
              <w:rPr>
                <w:rFonts w:ascii="宋体" w:hAnsi="宋体" w:cs="宋体"/>
                <w:color w:val="auto"/>
                <w:sz w:val="24"/>
                <w:szCs w:val="24"/>
              </w:rPr>
            </w:pPr>
          </w:p>
        </w:tc>
      </w:tr>
      <w:tr w14:paraId="65CE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14AD7BD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14:paraId="691FAED9">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14:paraId="4A2A9A8D">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14:paraId="5FF6D639">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有效期</w:t>
            </w:r>
          </w:p>
        </w:tc>
      </w:tr>
      <w:tr w14:paraId="0280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B6AC03F">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0226C230">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529FC736">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0CD5E065">
            <w:pPr>
              <w:keepNext w:val="0"/>
              <w:keepLines w:val="0"/>
              <w:pageBreakBefore w:val="0"/>
              <w:wordWrap/>
              <w:overflowPunct/>
              <w:topLinePunct w:val="0"/>
              <w:bidi w:val="0"/>
              <w:jc w:val="center"/>
              <w:outlineLvl w:val="9"/>
              <w:rPr>
                <w:rFonts w:ascii="宋体" w:hAnsi="宋体" w:cs="宋体"/>
                <w:color w:val="auto"/>
                <w:sz w:val="24"/>
                <w:szCs w:val="24"/>
              </w:rPr>
            </w:pPr>
          </w:p>
        </w:tc>
      </w:tr>
      <w:tr w14:paraId="2F17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423557F">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395D5186">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3CE7E87F">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66C04ADC">
            <w:pPr>
              <w:keepNext w:val="0"/>
              <w:keepLines w:val="0"/>
              <w:pageBreakBefore w:val="0"/>
              <w:wordWrap/>
              <w:overflowPunct/>
              <w:topLinePunct w:val="0"/>
              <w:bidi w:val="0"/>
              <w:jc w:val="center"/>
              <w:outlineLvl w:val="9"/>
              <w:rPr>
                <w:rFonts w:ascii="宋体" w:hAnsi="宋体" w:cs="宋体"/>
                <w:color w:val="auto"/>
                <w:sz w:val="24"/>
                <w:szCs w:val="24"/>
              </w:rPr>
            </w:pPr>
          </w:p>
        </w:tc>
      </w:tr>
      <w:tr w14:paraId="365D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BAEBF22">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5563B5F6">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0AA12AA8">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4BBCF1FE">
            <w:pPr>
              <w:keepNext w:val="0"/>
              <w:keepLines w:val="0"/>
              <w:pageBreakBefore w:val="0"/>
              <w:wordWrap/>
              <w:overflowPunct/>
              <w:topLinePunct w:val="0"/>
              <w:bidi w:val="0"/>
              <w:jc w:val="center"/>
              <w:outlineLvl w:val="9"/>
              <w:rPr>
                <w:rFonts w:ascii="宋体" w:hAnsi="宋体" w:cs="宋体"/>
                <w:color w:val="auto"/>
                <w:sz w:val="24"/>
                <w:szCs w:val="24"/>
              </w:rPr>
            </w:pPr>
          </w:p>
        </w:tc>
      </w:tr>
      <w:tr w14:paraId="626B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3927DA31">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14:paraId="59577446">
            <w:pPr>
              <w:keepNext w:val="0"/>
              <w:keepLines w:val="0"/>
              <w:pageBreakBefore w:val="0"/>
              <w:wordWrap/>
              <w:overflowPunct/>
              <w:topLinePunct w:val="0"/>
              <w:bidi w:val="0"/>
              <w:jc w:val="center"/>
              <w:outlineLvl w:val="9"/>
              <w:rPr>
                <w:rFonts w:ascii="宋体" w:hAnsi="宋体" w:cs="宋体"/>
                <w:color w:val="auto"/>
                <w:sz w:val="24"/>
                <w:szCs w:val="24"/>
              </w:rPr>
            </w:pPr>
          </w:p>
        </w:tc>
      </w:tr>
    </w:tbl>
    <w:p w14:paraId="0E9EC629">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2A67AA6A">
      <w:pPr>
        <w:keepNext w:val="0"/>
        <w:keepLines w:val="0"/>
        <w:pageBreakBefore w:val="0"/>
        <w:wordWrap/>
        <w:overflowPunct/>
        <w:topLinePunct w:val="0"/>
        <w:bidi w:val="0"/>
        <w:spacing w:line="360" w:lineRule="auto"/>
        <w:outlineLvl w:val="9"/>
        <w:rPr>
          <w:color w:val="auto"/>
        </w:rPr>
      </w:pPr>
      <w:bookmarkStart w:id="124" w:name="_Toc530406293"/>
      <w:bookmarkStart w:id="125" w:name="_Toc530406205"/>
      <w:bookmarkStart w:id="126" w:name="_Toc7004010"/>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2078443A">
      <w:pPr>
        <w:keepNext w:val="0"/>
        <w:keepLines w:val="0"/>
        <w:pageBreakBefore w:val="0"/>
        <w:wordWrap/>
        <w:overflowPunct/>
        <w:topLinePunct w:val="0"/>
        <w:bidi w:val="0"/>
        <w:spacing w:line="360" w:lineRule="auto"/>
        <w:outlineLvl w:val="9"/>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654C7239">
      <w:pPr>
        <w:keepNext w:val="0"/>
        <w:keepLines w:val="0"/>
        <w:pageBreakBefore w:val="0"/>
        <w:wordWrap/>
        <w:overflowPunct/>
        <w:topLinePunct w:val="0"/>
        <w:bidi w:val="0"/>
        <w:spacing w:line="360" w:lineRule="auto"/>
        <w:outlineLvl w:val="9"/>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14:paraId="1A86A7C4">
      <w:pPr>
        <w:pStyle w:val="8"/>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p w14:paraId="012CD431">
      <w:pPr>
        <w:pStyle w:val="8"/>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bookmarkEnd w:id="124"/>
    <w:bookmarkEnd w:id="125"/>
    <w:bookmarkEnd w:id="126"/>
    <w:p w14:paraId="512A802F">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bookmarkStart w:id="127" w:name="_Toc6836"/>
      <w:bookmarkStart w:id="128" w:name="_Toc7004013"/>
      <w:bookmarkStart w:id="129" w:name="_Toc518729694"/>
    </w:p>
    <w:p w14:paraId="7106ACA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0" w:name="_Toc26178"/>
      <w:r>
        <w:rPr>
          <w:rFonts w:hint="eastAsia" w:ascii="宋体" w:hAnsi="宋体" w:eastAsia="宋体" w:cs="宋体"/>
          <w:b/>
          <w:snapToGrid w:val="0"/>
          <w:color w:val="auto"/>
          <w:kern w:val="0"/>
          <w:sz w:val="30"/>
          <w:szCs w:val="30"/>
          <w:lang w:val="en-US" w:eastAsia="zh-CN"/>
        </w:rPr>
        <w:t>七、商务偏离说明表</w:t>
      </w:r>
      <w:bookmarkEnd w:id="127"/>
      <w:bookmarkEnd w:id="128"/>
      <w:bookmarkEnd w:id="129"/>
      <w:bookmarkEnd w:id="130"/>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6698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1888814C">
            <w:pPr>
              <w:keepNext w:val="0"/>
              <w:keepLines w:val="0"/>
              <w:pageBreakBefore w:val="0"/>
              <w:wordWrap/>
              <w:overflowPunct/>
              <w:topLinePunct w:val="0"/>
              <w:bidi w:val="0"/>
              <w:spacing w:line="500" w:lineRule="exact"/>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3751B5A6">
            <w:pPr>
              <w:keepNext w:val="0"/>
              <w:keepLines w:val="0"/>
              <w:pageBreakBefore w:val="0"/>
              <w:wordWrap/>
              <w:overflowPunct/>
              <w:topLinePunct w:val="0"/>
              <w:bidi w:val="0"/>
              <w:spacing w:line="500" w:lineRule="exact"/>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14:paraId="260C5109">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14:paraId="4976F968">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14:paraId="7FE8A203">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14:paraId="3F0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4AB19C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0DA1739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951AE29">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02E5CD9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2CC8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F58B1A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792CF375">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B7FB70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4D49307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01A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B479DA9">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3DBC112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3007B9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655C6D1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EE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190781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3F702A9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7535C07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6AB0246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421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6BA6F6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0431D81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7DE694A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0C988F1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650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466057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68BA2F4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53CDD3B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26D0BD0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719119BD">
      <w:pPr>
        <w:keepNext w:val="0"/>
        <w:keepLines w:val="0"/>
        <w:pageBreakBefore w:val="0"/>
        <w:wordWrap/>
        <w:overflowPunct/>
        <w:topLinePunct w:val="0"/>
        <w:bidi w:val="0"/>
        <w:spacing w:line="360" w:lineRule="auto"/>
        <w:ind w:firstLine="420" w:firstLineChars="200"/>
        <w:jc w:val="left"/>
        <w:outlineLvl w:val="9"/>
        <w:rPr>
          <w:rFonts w:hint="eastAsia" w:ascii="宋体" w:hAnsi="宋体"/>
          <w:color w:val="auto"/>
          <w:szCs w:val="24"/>
        </w:rPr>
      </w:pPr>
    </w:p>
    <w:p w14:paraId="7F93CFA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bookmarkStart w:id="131" w:name="_Toc7004014"/>
      <w:bookmarkStart w:id="132" w:name="_Toc518729704"/>
      <w:r>
        <w:rPr>
          <w:rFonts w:hint="eastAsia" w:ascii="宋体" w:hAnsi="宋体" w:cs="宋体"/>
          <w:color w:val="auto"/>
          <w:sz w:val="24"/>
          <w:szCs w:val="24"/>
        </w:rPr>
        <w:t xml:space="preserve">供应商名称（盖章）： </w:t>
      </w:r>
    </w:p>
    <w:p w14:paraId="50561542">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5C8BD4A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2A9CB437">
      <w:pPr>
        <w:keepNext w:val="0"/>
        <w:keepLines w:val="0"/>
        <w:pageBreakBefore w:val="0"/>
        <w:wordWrap/>
        <w:overflowPunct/>
        <w:topLinePunct w:val="0"/>
        <w:bidi w:val="0"/>
        <w:spacing w:line="360" w:lineRule="auto"/>
        <w:outlineLvl w:val="9"/>
        <w:rPr>
          <w:rFonts w:hint="eastAsia"/>
          <w:color w:val="auto"/>
        </w:rPr>
      </w:pPr>
    </w:p>
    <w:p w14:paraId="62A05F87">
      <w:pPr>
        <w:keepNext w:val="0"/>
        <w:keepLines w:val="0"/>
        <w:pageBreakBefore w:val="0"/>
        <w:wordWrap/>
        <w:overflowPunct/>
        <w:topLinePunct w:val="0"/>
        <w:bidi w:val="0"/>
        <w:outlineLvl w:val="9"/>
        <w:rPr>
          <w:rFonts w:hint="eastAsia"/>
          <w:color w:val="auto"/>
        </w:rPr>
      </w:pPr>
      <w:r>
        <w:rPr>
          <w:rFonts w:hint="eastAsia"/>
          <w:color w:val="auto"/>
        </w:rPr>
        <w:br w:type="page"/>
      </w:r>
    </w:p>
    <w:p w14:paraId="3D2EDE39">
      <w:pPr>
        <w:keepNext w:val="0"/>
        <w:keepLines w:val="0"/>
        <w:pageBreakBefore w:val="0"/>
        <w:wordWrap/>
        <w:overflowPunct/>
        <w:topLinePunct w:val="0"/>
        <w:bidi w:val="0"/>
        <w:spacing w:line="360" w:lineRule="auto"/>
        <w:outlineLvl w:val="9"/>
        <w:rPr>
          <w:rFonts w:hint="eastAsia"/>
          <w:color w:val="auto"/>
        </w:rPr>
      </w:pPr>
    </w:p>
    <w:p w14:paraId="0B28F75D">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3" w:name="_Toc29608"/>
      <w:bookmarkStart w:id="134" w:name="_Toc26210"/>
      <w:r>
        <w:rPr>
          <w:rFonts w:hint="eastAsia" w:ascii="宋体" w:hAnsi="宋体" w:eastAsia="宋体" w:cs="宋体"/>
          <w:b/>
          <w:snapToGrid w:val="0"/>
          <w:color w:val="auto"/>
          <w:kern w:val="0"/>
          <w:sz w:val="30"/>
          <w:szCs w:val="30"/>
          <w:lang w:val="en-US" w:eastAsia="zh-CN"/>
        </w:rPr>
        <w:t>八、服务偏离说明表</w:t>
      </w:r>
      <w:bookmarkEnd w:id="131"/>
      <w:bookmarkEnd w:id="132"/>
      <w:bookmarkEnd w:id="133"/>
      <w:bookmarkEnd w:id="134"/>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3EBD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33157B2">
            <w:pPr>
              <w:keepNext w:val="0"/>
              <w:keepLines w:val="0"/>
              <w:pageBreakBefore w:val="0"/>
              <w:wordWrap/>
              <w:overflowPunct/>
              <w:topLinePunct w:val="0"/>
              <w:bidi w:val="0"/>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4BE72A4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14:paraId="25F67C58">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14:paraId="6D5210DB">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14:paraId="75FB72DE">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rPr>
              <w:t>偏离情况</w:t>
            </w:r>
          </w:p>
        </w:tc>
      </w:tr>
      <w:tr w14:paraId="57CC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416FA8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7534F40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5841A56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1A80860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858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582B56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2255495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5DE682A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2A39D3A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2EA6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58D5AF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6D30D0E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7B65C72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70DC419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436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9C1829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16BC95C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3E7E7AB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42DD3E6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416E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490806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0E3401D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3068659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33EA045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7933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D60FA2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4C63692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2A26952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694381B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7D291326">
      <w:pPr>
        <w:keepNext w:val="0"/>
        <w:keepLines w:val="0"/>
        <w:pageBreakBefore w:val="0"/>
        <w:wordWrap/>
        <w:overflowPunct/>
        <w:topLinePunct w:val="0"/>
        <w:bidi w:val="0"/>
        <w:spacing w:line="360" w:lineRule="auto"/>
        <w:ind w:firstLine="2625" w:firstLineChars="1250"/>
        <w:outlineLvl w:val="9"/>
        <w:rPr>
          <w:rFonts w:ascii="宋体" w:hAnsi="宋体" w:cs="宋体"/>
          <w:color w:val="auto"/>
          <w:szCs w:val="24"/>
        </w:rPr>
      </w:pPr>
    </w:p>
    <w:p w14:paraId="1D66FD86">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317F10E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43419C59">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5E2499CA">
      <w:pPr>
        <w:keepNext w:val="0"/>
        <w:keepLines w:val="0"/>
        <w:pageBreakBefore w:val="0"/>
        <w:wordWrap/>
        <w:overflowPunct/>
        <w:topLinePunct w:val="0"/>
        <w:bidi w:val="0"/>
        <w:outlineLvl w:val="9"/>
        <w:rPr>
          <w:rFonts w:hint="eastAsia"/>
          <w:color w:val="auto"/>
        </w:rPr>
      </w:pPr>
      <w:r>
        <w:rPr>
          <w:rFonts w:hint="eastAsia"/>
          <w:color w:val="auto"/>
        </w:rPr>
        <w:br w:type="page"/>
      </w:r>
    </w:p>
    <w:p w14:paraId="124FCB0D">
      <w:pPr>
        <w:pStyle w:val="8"/>
        <w:keepNext w:val="0"/>
        <w:keepLines w:val="0"/>
        <w:pageBreakBefore w:val="0"/>
        <w:wordWrap/>
        <w:overflowPunct/>
        <w:topLinePunct w:val="0"/>
        <w:bidi w:val="0"/>
        <w:ind w:firstLine="0" w:firstLineChars="0"/>
        <w:outlineLvl w:val="9"/>
        <w:rPr>
          <w:rFonts w:hint="eastAsia"/>
          <w:color w:val="auto"/>
        </w:rPr>
      </w:pPr>
    </w:p>
    <w:p w14:paraId="3516CAC0">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5" w:name="_Toc9033"/>
      <w:bookmarkStart w:id="136" w:name="_Toc147"/>
      <w:r>
        <w:rPr>
          <w:rFonts w:hint="eastAsia" w:ascii="宋体" w:hAnsi="宋体" w:eastAsia="宋体" w:cs="宋体"/>
          <w:b/>
          <w:snapToGrid w:val="0"/>
          <w:color w:val="auto"/>
          <w:kern w:val="0"/>
          <w:sz w:val="30"/>
          <w:szCs w:val="30"/>
          <w:lang w:val="en-US" w:eastAsia="zh-CN"/>
        </w:rPr>
        <w:t>九、供应商承诺书</w:t>
      </w:r>
      <w:bookmarkEnd w:id="135"/>
      <w:bookmarkEnd w:id="136"/>
    </w:p>
    <w:p w14:paraId="764A8103">
      <w:pPr>
        <w:keepNext w:val="0"/>
        <w:keepLines w:val="0"/>
        <w:pageBreakBefore w:val="0"/>
        <w:wordWrap/>
        <w:overflowPunct/>
        <w:topLinePunct w:val="0"/>
        <w:bidi w:val="0"/>
        <w:spacing w:line="240" w:lineRule="atLeast"/>
        <w:outlineLvl w:val="9"/>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14:paraId="5B0264B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14:paraId="10B12DD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14:paraId="2BE568A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14:paraId="36CFB91E">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3、所提供的一切材料真实、有效、合法。</w:t>
      </w:r>
    </w:p>
    <w:p w14:paraId="4FE0726A">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14:paraId="60364F11">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14:paraId="4B768F4D">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14:paraId="7AD2CEEC">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14:paraId="5A775DEB">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8、保证成交后严格履行合同，绝不分包、转包他人。</w:t>
      </w:r>
    </w:p>
    <w:p w14:paraId="5D0A78C0">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14:paraId="5D40B98B">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14:paraId="3B68361C">
      <w:pPr>
        <w:keepNext w:val="0"/>
        <w:keepLines w:val="0"/>
        <w:pageBreakBefore w:val="0"/>
        <w:wordWrap/>
        <w:overflowPunct/>
        <w:topLinePunct w:val="0"/>
        <w:bidi w:val="0"/>
        <w:spacing w:line="560" w:lineRule="exact"/>
        <w:outlineLvl w:val="9"/>
        <w:rPr>
          <w:rFonts w:hint="eastAsia" w:ascii="宋体" w:hAnsi="宋体" w:cs="宋体"/>
          <w:color w:val="auto"/>
          <w:sz w:val="24"/>
        </w:rPr>
      </w:pPr>
    </w:p>
    <w:p w14:paraId="27041E49">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0E2161E0">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7784AF53">
      <w:pPr>
        <w:keepNext w:val="0"/>
        <w:keepLines w:val="0"/>
        <w:pageBreakBefore w:val="0"/>
        <w:wordWrap/>
        <w:overflowPunct/>
        <w:topLinePunct w:val="0"/>
        <w:bidi w:val="0"/>
        <w:spacing w:line="500" w:lineRule="exact"/>
        <w:jc w:val="left"/>
        <w:outlineLvl w:val="9"/>
        <w:rPr>
          <w:rFonts w:ascii="宋体" w:hAnsi="宋体" w:cs="宋体"/>
          <w:color w:val="auto"/>
          <w:sz w:val="24"/>
          <w:szCs w:val="24"/>
        </w:rPr>
      </w:pPr>
      <w:r>
        <w:rPr>
          <w:rFonts w:hint="eastAsia" w:ascii="宋体" w:hAnsi="宋体" w:cs="宋体"/>
          <w:color w:val="auto"/>
          <w:sz w:val="24"/>
          <w:szCs w:val="24"/>
        </w:rPr>
        <w:t>日期： 年 月 日</w:t>
      </w:r>
    </w:p>
    <w:p w14:paraId="39BDB4F8">
      <w:pPr>
        <w:pStyle w:val="8"/>
        <w:keepNext w:val="0"/>
        <w:keepLines w:val="0"/>
        <w:pageBreakBefore w:val="0"/>
        <w:wordWrap/>
        <w:overflowPunct/>
        <w:topLinePunct w:val="0"/>
        <w:bidi w:val="0"/>
        <w:ind w:firstLine="0" w:firstLineChars="0"/>
        <w:outlineLvl w:val="9"/>
        <w:rPr>
          <w:color w:val="auto"/>
        </w:rPr>
      </w:pPr>
    </w:p>
    <w:p w14:paraId="0BDA0124">
      <w:pPr>
        <w:keepNext w:val="0"/>
        <w:keepLines w:val="0"/>
        <w:pageBreakBefore w:val="0"/>
        <w:wordWrap/>
        <w:overflowPunct/>
        <w:topLinePunct w:val="0"/>
        <w:bidi w:val="0"/>
        <w:outlineLvl w:val="9"/>
        <w:rPr>
          <w:color w:val="auto"/>
        </w:rPr>
      </w:pPr>
      <w:r>
        <w:rPr>
          <w:color w:val="auto"/>
        </w:rPr>
        <w:br w:type="page"/>
      </w:r>
    </w:p>
    <w:p w14:paraId="1F77B4AD">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rPr>
      </w:pPr>
      <w:bookmarkStart w:id="137" w:name="_Toc9576"/>
      <w:bookmarkStart w:id="138" w:name="_Toc2931"/>
      <w:bookmarkStart w:id="139" w:name="_Toc362593763"/>
      <w:bookmarkStart w:id="140" w:name="_Toc339551765"/>
      <w:r>
        <w:rPr>
          <w:rFonts w:hint="eastAsia" w:ascii="宋体" w:hAnsi="宋体" w:eastAsia="宋体" w:cs="宋体"/>
          <w:b/>
          <w:snapToGrid w:val="0"/>
          <w:color w:val="auto"/>
          <w:kern w:val="0"/>
          <w:sz w:val="30"/>
          <w:szCs w:val="30"/>
          <w:lang w:val="en-US" w:eastAsia="zh-CN"/>
        </w:rPr>
        <w:t>十</w:t>
      </w:r>
      <w:r>
        <w:rPr>
          <w:rFonts w:hint="eastAsia" w:ascii="宋体" w:hAnsi="宋体" w:eastAsia="宋体" w:cs="宋体"/>
          <w:b/>
          <w:snapToGrid w:val="0"/>
          <w:color w:val="auto"/>
          <w:kern w:val="0"/>
          <w:sz w:val="30"/>
          <w:szCs w:val="30"/>
        </w:rPr>
        <w:t>、售后服务承诺</w:t>
      </w:r>
      <w:bookmarkEnd w:id="137"/>
      <w:bookmarkEnd w:id="138"/>
    </w:p>
    <w:p w14:paraId="08451B7F">
      <w:pPr>
        <w:pStyle w:val="14"/>
        <w:keepNext w:val="0"/>
        <w:keepLines w:val="0"/>
        <w:pageBreakBefore w:val="0"/>
        <w:widowControl/>
        <w:kinsoku w:val="0"/>
        <w:wordWrap/>
        <w:overflowPunct/>
        <w:topLinePunct w:val="0"/>
        <w:autoSpaceDE w:val="0"/>
        <w:autoSpaceDN w:val="0"/>
        <w:bidi w:val="0"/>
        <w:adjustRightInd w:val="0"/>
        <w:snapToGrid w:val="0"/>
        <w:spacing w:after="240"/>
        <w:jc w:val="center"/>
        <w:textAlignment w:val="baseline"/>
        <w:outlineLvl w:val="0"/>
        <w:rPr>
          <w:rFonts w:hint="eastAsia" w:hAnsi="宋体"/>
          <w:bCs/>
          <w:color w:val="auto"/>
          <w:sz w:val="24"/>
          <w:szCs w:val="24"/>
        </w:rPr>
      </w:pPr>
      <w:bookmarkStart w:id="141" w:name="_Toc21335"/>
      <w:bookmarkStart w:id="142" w:name="_Toc14916"/>
      <w:r>
        <w:rPr>
          <w:rFonts w:hint="eastAsia" w:hAnsi="宋体"/>
          <w:bCs/>
          <w:color w:val="auto"/>
          <w:sz w:val="24"/>
          <w:szCs w:val="24"/>
        </w:rPr>
        <w:t>（格式自拟）</w:t>
      </w:r>
      <w:bookmarkEnd w:id="141"/>
      <w:bookmarkEnd w:id="142"/>
    </w:p>
    <w:p w14:paraId="2315A37D">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11F4E034">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17F8AE0">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E048C09">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2DAEE5C4">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ACA7187">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7FC14E51">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9412E6E">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1E5EEBA">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3A74C6BB">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75F3EA8">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2421D1E">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35DFC219">
      <w:pPr>
        <w:pStyle w:val="14"/>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A7591F4">
      <w:pPr>
        <w:keepNext w:val="0"/>
        <w:keepLines w:val="0"/>
        <w:pageBreakBefore w:val="0"/>
        <w:wordWrap/>
        <w:overflowPunct/>
        <w:topLinePunct w:val="0"/>
        <w:bidi w:val="0"/>
        <w:outlineLvl w:val="9"/>
        <w:rPr>
          <w:rFonts w:hint="eastAsia" w:hAnsi="宋体"/>
          <w:b/>
          <w:color w:val="auto"/>
          <w:sz w:val="30"/>
          <w:szCs w:val="30"/>
        </w:rPr>
      </w:pPr>
      <w:r>
        <w:rPr>
          <w:rFonts w:hint="eastAsia" w:hAnsi="宋体"/>
          <w:b/>
          <w:color w:val="auto"/>
          <w:sz w:val="30"/>
          <w:szCs w:val="30"/>
        </w:rPr>
        <w:br w:type="page"/>
      </w:r>
    </w:p>
    <w:p w14:paraId="3E69D22E">
      <w:pPr>
        <w:keepNext w:val="0"/>
        <w:keepLines w:val="0"/>
        <w:pageBreakBefore w:val="0"/>
        <w:wordWrap/>
        <w:overflowPunct/>
        <w:topLinePunct w:val="0"/>
        <w:bidi w:val="0"/>
        <w:outlineLvl w:val="9"/>
        <w:rPr>
          <w:rFonts w:hint="eastAsia"/>
          <w:color w:val="auto"/>
        </w:rPr>
      </w:pPr>
    </w:p>
    <w:bookmarkEnd w:id="139"/>
    <w:bookmarkEnd w:id="140"/>
    <w:p w14:paraId="0E611D98">
      <w:pPr>
        <w:pStyle w:val="8"/>
        <w:keepNext w:val="0"/>
        <w:keepLines w:val="0"/>
        <w:pageBreakBefore w:val="0"/>
        <w:wordWrap/>
        <w:overflowPunct/>
        <w:topLinePunct w:val="0"/>
        <w:bidi w:val="0"/>
        <w:ind w:firstLine="0" w:firstLineChars="0"/>
        <w:outlineLvl w:val="9"/>
        <w:rPr>
          <w:color w:val="auto"/>
        </w:rPr>
      </w:pPr>
    </w:p>
    <w:p w14:paraId="4E3127C3">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20" w:leftChars="200"/>
        <w:jc w:val="center"/>
        <w:textAlignment w:val="baseline"/>
        <w:outlineLvl w:val="0"/>
        <w:rPr>
          <w:rFonts w:hint="eastAsia" w:ascii="宋体" w:hAnsi="宋体" w:eastAsia="宋体" w:cs="宋体"/>
          <w:b/>
          <w:bCs/>
          <w:color w:val="auto"/>
          <w:sz w:val="30"/>
          <w:szCs w:val="30"/>
        </w:rPr>
      </w:pPr>
      <w:bookmarkStart w:id="143" w:name="_Toc14002"/>
      <w:bookmarkStart w:id="144" w:name="_Toc27667"/>
      <w:r>
        <w:rPr>
          <w:rFonts w:hint="eastAsia" w:ascii="宋体" w:hAnsi="宋体" w:eastAsia="宋体" w:cs="宋体"/>
          <w:b/>
          <w:bCs/>
          <w:color w:val="auto"/>
          <w:sz w:val="30"/>
          <w:szCs w:val="30"/>
          <w:lang w:val="en-US" w:eastAsia="zh-CN"/>
        </w:rPr>
        <w:t>十一</w:t>
      </w:r>
      <w:r>
        <w:rPr>
          <w:rFonts w:hint="eastAsia" w:ascii="宋体" w:hAnsi="宋体" w:eastAsia="宋体" w:cs="宋体"/>
          <w:b/>
          <w:bCs/>
          <w:color w:val="auto"/>
          <w:sz w:val="30"/>
          <w:szCs w:val="30"/>
        </w:rPr>
        <w:t>、资格证明文件</w:t>
      </w:r>
      <w:bookmarkEnd w:id="143"/>
      <w:bookmarkEnd w:id="144"/>
    </w:p>
    <w:p w14:paraId="69004695">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E36610D">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15E73B95">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58E3FCD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620FD4CB">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23CB987E">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45" w:name="_Toc32592"/>
      <w:bookmarkStart w:id="146" w:name="_Toc15837"/>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二</w:t>
      </w:r>
      <w:r>
        <w:rPr>
          <w:rFonts w:hint="eastAsia" w:ascii="宋体" w:hAnsi="宋体" w:eastAsia="宋体" w:cs="宋体"/>
          <w:b/>
          <w:color w:val="auto"/>
          <w:sz w:val="30"/>
          <w:szCs w:val="30"/>
        </w:rPr>
        <w:t>、投标人（供应商）控股关系、关联关系、管理关系承诺书</w:t>
      </w:r>
      <w:bookmarkEnd w:id="145"/>
      <w:bookmarkEnd w:id="146"/>
    </w:p>
    <w:p w14:paraId="448914C4">
      <w:pPr>
        <w:keepNext w:val="0"/>
        <w:keepLines w:val="0"/>
        <w:pageBreakBefore w:val="0"/>
        <w:numPr>
          <w:ilvl w:val="0"/>
          <w:numId w:val="8"/>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14:paraId="0256186F">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住所：</w:t>
      </w:r>
    </w:p>
    <w:p w14:paraId="1C35C612">
      <w:pPr>
        <w:keepNext w:val="0"/>
        <w:keepLines w:val="0"/>
        <w:pageBreakBefore w:val="0"/>
        <w:numPr>
          <w:ilvl w:val="0"/>
          <w:numId w:val="8"/>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14:paraId="1A034968">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法定代表人：           董事：     </w:t>
      </w:r>
    </w:p>
    <w:p w14:paraId="4BA1BCBF">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14:paraId="2E9DD87F">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14:paraId="3A639344">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14:paraId="0EC01A3C">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14:paraId="16E31E6D">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14:paraId="2642CE08">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 .........</w:t>
      </w:r>
    </w:p>
    <w:p w14:paraId="793264AA">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14:paraId="7F031DF9">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14:paraId="12C0F955">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14:paraId="6E7CDDB6">
      <w:pPr>
        <w:pStyle w:val="35"/>
        <w:keepNext w:val="0"/>
        <w:keepLines w:val="0"/>
        <w:pageBreakBefore w:val="0"/>
        <w:wordWrap/>
        <w:overflowPunct/>
        <w:topLinePunct w:val="0"/>
        <w:autoSpaceDE w:val="0"/>
        <w:autoSpaceDN w:val="0"/>
        <w:bidi w:val="0"/>
        <w:spacing w:line="360" w:lineRule="auto"/>
        <w:ind w:firstLine="480" w:firstLineChars="200"/>
        <w:outlineLvl w:val="9"/>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22FA50CC">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p>
    <w:p w14:paraId="00BCC7DD">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r>
        <w:rPr>
          <w:rFonts w:hint="eastAsia" w:hAnsi="宋体" w:cs="宋体"/>
          <w:color w:val="auto"/>
          <w:sz w:val="24"/>
          <w:szCs w:val="24"/>
        </w:rPr>
        <w:t xml:space="preserve">供应商（公章）：       </w:t>
      </w:r>
    </w:p>
    <w:p w14:paraId="52EBBF85">
      <w:pPr>
        <w:pStyle w:val="35"/>
        <w:keepNext w:val="0"/>
        <w:keepLines w:val="0"/>
        <w:pageBreakBefore w:val="0"/>
        <w:wordWrap/>
        <w:overflowPunct/>
        <w:topLinePunct w:val="0"/>
        <w:bidi w:val="0"/>
        <w:snapToGrid w:val="0"/>
        <w:spacing w:line="360" w:lineRule="auto"/>
        <w:outlineLvl w:val="9"/>
        <w:rPr>
          <w:rFonts w:hint="eastAsia" w:hAnsi="宋体" w:cs="宋体"/>
          <w:color w:val="auto"/>
          <w:sz w:val="24"/>
          <w:szCs w:val="24"/>
        </w:rPr>
      </w:pPr>
      <w:r>
        <w:rPr>
          <w:rFonts w:hint="eastAsia" w:hAnsi="宋体" w:cs="宋体"/>
          <w:color w:val="auto"/>
          <w:sz w:val="24"/>
          <w:szCs w:val="24"/>
        </w:rPr>
        <w:t>法定代表人或其授权代表人（签字）：</w:t>
      </w:r>
    </w:p>
    <w:p w14:paraId="5E140502">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年    月    日</w:t>
      </w:r>
    </w:p>
    <w:p w14:paraId="6D90597A">
      <w:pPr>
        <w:keepNext w:val="0"/>
        <w:keepLines w:val="0"/>
        <w:pageBreakBefore w:val="0"/>
        <w:wordWrap/>
        <w:overflowPunct/>
        <w:topLinePunct w:val="0"/>
        <w:bidi w:val="0"/>
        <w:outlineLvl w:val="9"/>
        <w:rPr>
          <w:rFonts w:hint="eastAsia" w:ascii="宋体" w:hAnsi="宋体" w:cs="宋体"/>
          <w:b/>
          <w:color w:val="auto"/>
          <w:sz w:val="24"/>
          <w:szCs w:val="24"/>
        </w:rPr>
      </w:pPr>
    </w:p>
    <w:p w14:paraId="3F641023">
      <w:pPr>
        <w:keepNext w:val="0"/>
        <w:keepLines w:val="0"/>
        <w:pageBreakBefore w:val="0"/>
        <w:wordWrap/>
        <w:overflowPunct/>
        <w:topLinePunct w:val="0"/>
        <w:bidi w:val="0"/>
        <w:spacing w:line="440" w:lineRule="exact"/>
        <w:outlineLvl w:val="9"/>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14:paraId="06059879">
      <w:pPr>
        <w:keepNext w:val="0"/>
        <w:keepLines w:val="0"/>
        <w:pageBreakBefore w:val="0"/>
        <w:wordWrap/>
        <w:overflowPunct/>
        <w:topLinePunct w:val="0"/>
        <w:bidi w:val="0"/>
        <w:spacing w:line="440" w:lineRule="exact"/>
        <w:ind w:firstLine="480" w:firstLineChars="200"/>
        <w:outlineLvl w:val="9"/>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14:paraId="5522BD30">
      <w:pPr>
        <w:keepNext w:val="0"/>
        <w:keepLines w:val="0"/>
        <w:pageBreakBefore w:val="0"/>
        <w:wordWrap/>
        <w:overflowPunct/>
        <w:topLinePunct w:val="0"/>
        <w:bidi w:val="0"/>
        <w:spacing w:line="440" w:lineRule="exact"/>
        <w:ind w:firstLine="480" w:firstLineChars="200"/>
        <w:outlineLvl w:val="9"/>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14:paraId="65B42961">
      <w:pPr>
        <w:keepNext w:val="0"/>
        <w:keepLines w:val="0"/>
        <w:pageBreakBefore w:val="0"/>
        <w:wordWrap/>
        <w:overflowPunct/>
        <w:topLinePunct w:val="0"/>
        <w:bidi w:val="0"/>
        <w:spacing w:line="360" w:lineRule="auto"/>
        <w:ind w:firstLine="480" w:firstLineChars="200"/>
        <w:outlineLvl w:val="9"/>
        <w:rPr>
          <w:rFonts w:hint="eastAsia" w:ascii="宋体" w:hAnsi="宋体" w:cs="宋体"/>
          <w:b/>
          <w:color w:val="auto"/>
          <w:sz w:val="24"/>
          <w:szCs w:val="24"/>
        </w:rPr>
      </w:pPr>
      <w:r>
        <w:rPr>
          <w:rFonts w:hint="eastAsia" w:ascii="宋体" w:hAnsi="宋体" w:cs="宋体"/>
          <w:b/>
          <w:color w:val="auto"/>
          <w:sz w:val="24"/>
          <w:szCs w:val="24"/>
        </w:rPr>
        <w:t>4、留空不够可自行添加。</w:t>
      </w:r>
    </w:p>
    <w:p w14:paraId="4CC1EA39">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b/>
          <w:color w:val="auto"/>
          <w:sz w:val="30"/>
          <w:szCs w:val="30"/>
        </w:rPr>
      </w:pPr>
      <w:r>
        <w:rPr>
          <w:rFonts w:hint="eastAsia" w:ascii="宋体" w:hAnsi="宋体" w:cs="Times New Roman"/>
          <w:b/>
          <w:color w:val="auto"/>
          <w:sz w:val="32"/>
          <w:szCs w:val="32"/>
        </w:rPr>
        <w:br w:type="page"/>
      </w:r>
      <w:bookmarkStart w:id="147" w:name="_Toc27286"/>
      <w:bookmarkStart w:id="148" w:name="_Toc24908"/>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三</w:t>
      </w:r>
      <w:r>
        <w:rPr>
          <w:rFonts w:hint="eastAsia" w:ascii="宋体" w:hAnsi="宋体" w:eastAsia="宋体" w:cs="宋体"/>
          <w:b/>
          <w:color w:val="auto"/>
          <w:sz w:val="30"/>
          <w:szCs w:val="30"/>
        </w:rPr>
        <w:t>、其他资料</w:t>
      </w:r>
      <w:bookmarkEnd w:id="147"/>
      <w:bookmarkEnd w:id="148"/>
    </w:p>
    <w:p w14:paraId="0534640D">
      <w:pPr>
        <w:pStyle w:val="8"/>
        <w:keepNext w:val="0"/>
        <w:keepLines w:val="0"/>
        <w:pageBreakBefore w:val="0"/>
        <w:wordWrap/>
        <w:overflowPunct/>
        <w:topLinePunct w:val="0"/>
        <w:bidi w:val="0"/>
        <w:spacing w:line="360" w:lineRule="auto"/>
        <w:ind w:firstLine="480"/>
        <w:outlineLvl w:val="9"/>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14:paraId="77EA85F5">
      <w:pPr>
        <w:keepNext w:val="0"/>
        <w:keepLines w:val="0"/>
        <w:pageBreakBefore w:val="0"/>
        <w:wordWrap/>
        <w:overflowPunct/>
        <w:topLinePunct w:val="0"/>
        <w:bidi w:val="0"/>
        <w:spacing w:line="360" w:lineRule="auto"/>
        <w:outlineLvl w:val="9"/>
        <w:rPr>
          <w:rFonts w:ascii="Arial"/>
          <w:color w:val="auto"/>
          <w:sz w:val="21"/>
        </w:rPr>
      </w:pPr>
    </w:p>
    <w:p w14:paraId="455495F0">
      <w:pPr>
        <w:keepNext w:val="0"/>
        <w:keepLines w:val="0"/>
        <w:pageBreakBefore w:val="0"/>
        <w:wordWrap/>
        <w:overflowPunct/>
        <w:topLinePunct w:val="0"/>
        <w:bidi w:val="0"/>
        <w:spacing w:line="360" w:lineRule="auto"/>
        <w:outlineLvl w:val="9"/>
        <w:rPr>
          <w:rFonts w:ascii="Arial"/>
          <w:color w:val="auto"/>
          <w:sz w:val="21"/>
        </w:rPr>
      </w:pPr>
    </w:p>
    <w:p w14:paraId="4F26EDB2">
      <w:pPr>
        <w:keepNext w:val="0"/>
        <w:keepLines w:val="0"/>
        <w:pageBreakBefore w:val="0"/>
        <w:wordWrap/>
        <w:overflowPunct/>
        <w:topLinePunct w:val="0"/>
        <w:bidi w:val="0"/>
        <w:spacing w:line="360" w:lineRule="auto"/>
        <w:outlineLvl w:val="9"/>
        <w:rPr>
          <w:rFonts w:ascii="Arial"/>
          <w:color w:val="auto"/>
          <w:sz w:val="21"/>
        </w:rPr>
      </w:pPr>
    </w:p>
    <w:p w14:paraId="4AC37C5D">
      <w:pPr>
        <w:keepNext w:val="0"/>
        <w:keepLines w:val="0"/>
        <w:pageBreakBefore w:val="0"/>
        <w:wordWrap/>
        <w:overflowPunct/>
        <w:topLinePunct w:val="0"/>
        <w:bidi w:val="0"/>
        <w:spacing w:line="360" w:lineRule="auto"/>
        <w:outlineLvl w:val="9"/>
        <w:rPr>
          <w:rFonts w:ascii="Arial"/>
          <w:color w:val="auto"/>
          <w:sz w:val="21"/>
        </w:rPr>
      </w:pPr>
    </w:p>
    <w:p w14:paraId="4C806BF7">
      <w:pPr>
        <w:keepNext w:val="0"/>
        <w:keepLines w:val="0"/>
        <w:pageBreakBefore w:val="0"/>
        <w:wordWrap/>
        <w:overflowPunct/>
        <w:topLinePunct w:val="0"/>
        <w:bidi w:val="0"/>
        <w:spacing w:line="360" w:lineRule="auto"/>
        <w:outlineLvl w:val="9"/>
        <w:rPr>
          <w:rFonts w:ascii="Arial"/>
          <w:color w:val="auto"/>
          <w:sz w:val="21"/>
        </w:rPr>
      </w:pPr>
    </w:p>
    <w:p w14:paraId="645DE450">
      <w:pPr>
        <w:keepNext w:val="0"/>
        <w:keepLines w:val="0"/>
        <w:pageBreakBefore w:val="0"/>
        <w:wordWrap/>
        <w:overflowPunct/>
        <w:topLinePunct w:val="0"/>
        <w:bidi w:val="0"/>
        <w:spacing w:line="360" w:lineRule="auto"/>
        <w:outlineLvl w:val="9"/>
        <w:rPr>
          <w:rFonts w:ascii="Arial"/>
          <w:color w:val="auto"/>
          <w:sz w:val="21"/>
        </w:rPr>
      </w:pPr>
    </w:p>
    <w:p w14:paraId="1B863151">
      <w:pPr>
        <w:keepNext w:val="0"/>
        <w:keepLines w:val="0"/>
        <w:pageBreakBefore w:val="0"/>
        <w:wordWrap/>
        <w:overflowPunct/>
        <w:topLinePunct w:val="0"/>
        <w:bidi w:val="0"/>
        <w:spacing w:line="360" w:lineRule="auto"/>
        <w:outlineLvl w:val="9"/>
        <w:rPr>
          <w:rFonts w:ascii="Arial"/>
          <w:color w:val="auto"/>
          <w:sz w:val="21"/>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954F">
    <w:pPr>
      <w:pStyle w:val="15"/>
      <w:rPr>
        <w:rStyle w:val="2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349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153492">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049E0C27">
    <w:pPr>
      <w:pStyle w:val="15"/>
      <w:tabs>
        <w:tab w:val="left" w:pos="4442"/>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AC4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18C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7818C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F66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C0A5776D"/>
    <w:multiLevelType w:val="singleLevel"/>
    <w:tmpl w:val="C0A5776D"/>
    <w:lvl w:ilvl="0" w:tentative="0">
      <w:start w:val="1"/>
      <w:numFmt w:val="decimal"/>
      <w:suff w:val="space"/>
      <w:lvlText w:val="%1."/>
      <w:lvlJc w:val="left"/>
    </w:lvl>
  </w:abstractNum>
  <w:abstractNum w:abstractNumId="3">
    <w:nsid w:val="EEC00DA6"/>
    <w:multiLevelType w:val="singleLevel"/>
    <w:tmpl w:val="EEC00DA6"/>
    <w:lvl w:ilvl="0" w:tentative="0">
      <w:start w:val="1"/>
      <w:numFmt w:val="chineseCounting"/>
      <w:suff w:val="nothing"/>
      <w:lvlText w:val="%1、"/>
      <w:lvlJc w:val="left"/>
      <w:rPr>
        <w:rFonts w:hint="eastAsia"/>
      </w:rPr>
    </w:lvl>
  </w:abstractNum>
  <w:abstractNum w:abstractNumId="4">
    <w:nsid w:val="F549DE57"/>
    <w:multiLevelType w:val="singleLevel"/>
    <w:tmpl w:val="F549DE57"/>
    <w:lvl w:ilvl="0" w:tentative="0">
      <w:start w:val="4"/>
      <w:numFmt w:val="chineseCounting"/>
      <w:suff w:val="space"/>
      <w:lvlText w:val="第%1章"/>
      <w:lvlJc w:val="left"/>
      <w:rPr>
        <w:rFonts w:hint="eastAsia"/>
      </w:rPr>
    </w:lvl>
  </w:abstractNum>
  <w:abstractNum w:abstractNumId="5">
    <w:nsid w:val="11FA1F2D"/>
    <w:multiLevelType w:val="singleLevel"/>
    <w:tmpl w:val="11FA1F2D"/>
    <w:lvl w:ilvl="0" w:tentative="0">
      <w:start w:val="1"/>
      <w:numFmt w:val="decimal"/>
      <w:suff w:val="nothing"/>
      <w:lvlText w:val="%1、"/>
      <w:lvlJc w:val="left"/>
    </w:lvl>
  </w:abstractNum>
  <w:abstractNum w:abstractNumId="6">
    <w:nsid w:val="14A3E5B6"/>
    <w:multiLevelType w:val="singleLevel"/>
    <w:tmpl w:val="14A3E5B6"/>
    <w:lvl w:ilvl="0" w:tentative="0">
      <w:start w:val="7"/>
      <w:numFmt w:val="chineseCounting"/>
      <w:suff w:val="nothing"/>
      <w:lvlText w:val="%1、"/>
      <w:lvlJc w:val="left"/>
      <w:rPr>
        <w:rFonts w:hint="eastAsia"/>
      </w:rPr>
    </w:lvl>
  </w:abstractNum>
  <w:abstractNum w:abstractNumId="7">
    <w:nsid w:val="26D4056A"/>
    <w:multiLevelType w:val="singleLevel"/>
    <w:tmpl w:val="26D4056A"/>
    <w:lvl w:ilvl="0" w:tentative="0">
      <w:start w:val="1"/>
      <w:numFmt w:val="decimal"/>
      <w:lvlText w:val="%1."/>
      <w:lvlJc w:val="left"/>
      <w:pPr>
        <w:tabs>
          <w:tab w:val="left" w:pos="312"/>
        </w:tabs>
      </w:pPr>
    </w:lvl>
  </w:abstractNum>
  <w:num w:numId="1">
    <w:abstractNumId w:val="3"/>
  </w:num>
  <w:num w:numId="2">
    <w:abstractNumId w:val="7"/>
  </w:num>
  <w:num w:numId="3">
    <w:abstractNumId w:val="2"/>
  </w:num>
  <w:num w:numId="4">
    <w:abstractNumId w:val="5"/>
  </w:num>
  <w:num w:numId="5">
    <w:abstractNumId w:val="4"/>
  </w:num>
  <w:num w:numId="6">
    <w:abstractNumId w:val="1"/>
  </w:num>
  <w:num w:numId="7">
    <w:abstractNumId w:val="6"/>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15C4935"/>
    <w:rsid w:val="036D1000"/>
    <w:rsid w:val="039E565E"/>
    <w:rsid w:val="047B7339"/>
    <w:rsid w:val="04AB48ED"/>
    <w:rsid w:val="04E83D45"/>
    <w:rsid w:val="05502988"/>
    <w:rsid w:val="05AD2226"/>
    <w:rsid w:val="06142238"/>
    <w:rsid w:val="066F077B"/>
    <w:rsid w:val="07BC2556"/>
    <w:rsid w:val="08E1269F"/>
    <w:rsid w:val="09355D32"/>
    <w:rsid w:val="09AB63DF"/>
    <w:rsid w:val="09C13E54"/>
    <w:rsid w:val="09CD45A7"/>
    <w:rsid w:val="09EB0ED1"/>
    <w:rsid w:val="09ED2E9B"/>
    <w:rsid w:val="0A7315E9"/>
    <w:rsid w:val="0AEC3153"/>
    <w:rsid w:val="0B02141F"/>
    <w:rsid w:val="0BDF6813"/>
    <w:rsid w:val="0C396271"/>
    <w:rsid w:val="0CBF0B1F"/>
    <w:rsid w:val="0D921D8F"/>
    <w:rsid w:val="0E0B1B42"/>
    <w:rsid w:val="0E106A0F"/>
    <w:rsid w:val="0E355A5F"/>
    <w:rsid w:val="0E66377E"/>
    <w:rsid w:val="0F166F52"/>
    <w:rsid w:val="0F3375A2"/>
    <w:rsid w:val="0F7D081D"/>
    <w:rsid w:val="0FA1275E"/>
    <w:rsid w:val="0FC85F3C"/>
    <w:rsid w:val="0FD82132"/>
    <w:rsid w:val="0FD91EF8"/>
    <w:rsid w:val="102A536F"/>
    <w:rsid w:val="10417A9D"/>
    <w:rsid w:val="10E54E2E"/>
    <w:rsid w:val="125910CE"/>
    <w:rsid w:val="12845CEE"/>
    <w:rsid w:val="13622204"/>
    <w:rsid w:val="13F2560C"/>
    <w:rsid w:val="15840859"/>
    <w:rsid w:val="15AC010E"/>
    <w:rsid w:val="16337E88"/>
    <w:rsid w:val="164C2CF7"/>
    <w:rsid w:val="16560C4D"/>
    <w:rsid w:val="165B2F3A"/>
    <w:rsid w:val="16EF650C"/>
    <w:rsid w:val="17DB07D7"/>
    <w:rsid w:val="18C25A86"/>
    <w:rsid w:val="1ABF7F3C"/>
    <w:rsid w:val="1AE87493"/>
    <w:rsid w:val="1B1464DA"/>
    <w:rsid w:val="1B6F1962"/>
    <w:rsid w:val="1B721452"/>
    <w:rsid w:val="1BC9723A"/>
    <w:rsid w:val="1C297D63"/>
    <w:rsid w:val="1C4D5167"/>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53B28B5"/>
    <w:rsid w:val="25D86356"/>
    <w:rsid w:val="268A7650"/>
    <w:rsid w:val="26B43BB7"/>
    <w:rsid w:val="27407F7C"/>
    <w:rsid w:val="27604855"/>
    <w:rsid w:val="28D70B46"/>
    <w:rsid w:val="2A3725E3"/>
    <w:rsid w:val="2B435D5F"/>
    <w:rsid w:val="2B8723B0"/>
    <w:rsid w:val="2DD815E9"/>
    <w:rsid w:val="2E6469D8"/>
    <w:rsid w:val="2E951288"/>
    <w:rsid w:val="2EBE2E36"/>
    <w:rsid w:val="2EF22236"/>
    <w:rsid w:val="2F7E1D1C"/>
    <w:rsid w:val="2F8E269B"/>
    <w:rsid w:val="300708DF"/>
    <w:rsid w:val="301A100E"/>
    <w:rsid w:val="30DA7426"/>
    <w:rsid w:val="3105297A"/>
    <w:rsid w:val="31857392"/>
    <w:rsid w:val="31F70F3F"/>
    <w:rsid w:val="334258BB"/>
    <w:rsid w:val="33AC3669"/>
    <w:rsid w:val="33B2468A"/>
    <w:rsid w:val="343D03F7"/>
    <w:rsid w:val="35020779"/>
    <w:rsid w:val="357C0AAC"/>
    <w:rsid w:val="360A255B"/>
    <w:rsid w:val="36FD5C1C"/>
    <w:rsid w:val="37500442"/>
    <w:rsid w:val="37EF4DE8"/>
    <w:rsid w:val="382673F4"/>
    <w:rsid w:val="38C20ECB"/>
    <w:rsid w:val="39056F43"/>
    <w:rsid w:val="3A207073"/>
    <w:rsid w:val="3A606BEE"/>
    <w:rsid w:val="3A886145"/>
    <w:rsid w:val="3A9E7716"/>
    <w:rsid w:val="3AB46F3A"/>
    <w:rsid w:val="3ADB5A2B"/>
    <w:rsid w:val="3AF31810"/>
    <w:rsid w:val="3B027CA5"/>
    <w:rsid w:val="3B926B6B"/>
    <w:rsid w:val="3C0D6901"/>
    <w:rsid w:val="3D1B6DFC"/>
    <w:rsid w:val="3D3879AE"/>
    <w:rsid w:val="3D5B18EE"/>
    <w:rsid w:val="3D804EB1"/>
    <w:rsid w:val="3DE47AE1"/>
    <w:rsid w:val="3E3208A1"/>
    <w:rsid w:val="3E5A1BA6"/>
    <w:rsid w:val="3ECF4342"/>
    <w:rsid w:val="3F36616F"/>
    <w:rsid w:val="3F9335C1"/>
    <w:rsid w:val="3FCE45FA"/>
    <w:rsid w:val="3FFE64E5"/>
    <w:rsid w:val="40175186"/>
    <w:rsid w:val="4057639D"/>
    <w:rsid w:val="408D05CE"/>
    <w:rsid w:val="409475F1"/>
    <w:rsid w:val="41120516"/>
    <w:rsid w:val="415520F7"/>
    <w:rsid w:val="42212F8E"/>
    <w:rsid w:val="4265722C"/>
    <w:rsid w:val="43076C1E"/>
    <w:rsid w:val="43993170"/>
    <w:rsid w:val="439B0C97"/>
    <w:rsid w:val="43F263DD"/>
    <w:rsid w:val="44CE35F5"/>
    <w:rsid w:val="45205FDF"/>
    <w:rsid w:val="45486BFC"/>
    <w:rsid w:val="457E0EA9"/>
    <w:rsid w:val="47486A40"/>
    <w:rsid w:val="474B4782"/>
    <w:rsid w:val="47A345BE"/>
    <w:rsid w:val="48082673"/>
    <w:rsid w:val="488E4926"/>
    <w:rsid w:val="489A4FB9"/>
    <w:rsid w:val="4904108C"/>
    <w:rsid w:val="4963178A"/>
    <w:rsid w:val="4A3B2ABF"/>
    <w:rsid w:val="4A962125"/>
    <w:rsid w:val="4AFC53E5"/>
    <w:rsid w:val="4B410375"/>
    <w:rsid w:val="4C6267F5"/>
    <w:rsid w:val="4CB132D9"/>
    <w:rsid w:val="4D0557D6"/>
    <w:rsid w:val="4D857EE4"/>
    <w:rsid w:val="4DC4703C"/>
    <w:rsid w:val="4EAC01FC"/>
    <w:rsid w:val="4EE0256B"/>
    <w:rsid w:val="4FC275AB"/>
    <w:rsid w:val="4FCC7292"/>
    <w:rsid w:val="50C555A5"/>
    <w:rsid w:val="510C31D4"/>
    <w:rsid w:val="51573ECA"/>
    <w:rsid w:val="51AA5DAB"/>
    <w:rsid w:val="52646CB2"/>
    <w:rsid w:val="53941636"/>
    <w:rsid w:val="53A34797"/>
    <w:rsid w:val="53B15DDD"/>
    <w:rsid w:val="549239F0"/>
    <w:rsid w:val="55E93AE3"/>
    <w:rsid w:val="564446D3"/>
    <w:rsid w:val="56A1616C"/>
    <w:rsid w:val="56E36785"/>
    <w:rsid w:val="574C6106"/>
    <w:rsid w:val="57CC546B"/>
    <w:rsid w:val="57F14ED1"/>
    <w:rsid w:val="585D4315"/>
    <w:rsid w:val="587F24DD"/>
    <w:rsid w:val="5919273E"/>
    <w:rsid w:val="5A056A12"/>
    <w:rsid w:val="5A7A11AE"/>
    <w:rsid w:val="5AE11357"/>
    <w:rsid w:val="5AF656F6"/>
    <w:rsid w:val="5B5639C9"/>
    <w:rsid w:val="5B6836FC"/>
    <w:rsid w:val="5BB10BFF"/>
    <w:rsid w:val="5C7A36E7"/>
    <w:rsid w:val="5CD50165"/>
    <w:rsid w:val="5CEE7C31"/>
    <w:rsid w:val="5D000946"/>
    <w:rsid w:val="5D095CCB"/>
    <w:rsid w:val="5D717FBE"/>
    <w:rsid w:val="5E622685"/>
    <w:rsid w:val="5F4E2C09"/>
    <w:rsid w:val="5F5D2E4C"/>
    <w:rsid w:val="5F5F284D"/>
    <w:rsid w:val="60121E89"/>
    <w:rsid w:val="603242D9"/>
    <w:rsid w:val="60D23B71"/>
    <w:rsid w:val="60FE3AFC"/>
    <w:rsid w:val="61047A23"/>
    <w:rsid w:val="611A6A17"/>
    <w:rsid w:val="61B87EAD"/>
    <w:rsid w:val="61F6682B"/>
    <w:rsid w:val="6244538F"/>
    <w:rsid w:val="628C5F22"/>
    <w:rsid w:val="6324615B"/>
    <w:rsid w:val="63684DBC"/>
    <w:rsid w:val="64B13A1E"/>
    <w:rsid w:val="652421D8"/>
    <w:rsid w:val="658B1B13"/>
    <w:rsid w:val="65E24F49"/>
    <w:rsid w:val="668138C4"/>
    <w:rsid w:val="671B5AC7"/>
    <w:rsid w:val="672A3F5C"/>
    <w:rsid w:val="67430B7A"/>
    <w:rsid w:val="67FA1B80"/>
    <w:rsid w:val="683140CD"/>
    <w:rsid w:val="68DE728A"/>
    <w:rsid w:val="694330B3"/>
    <w:rsid w:val="69635B77"/>
    <w:rsid w:val="69872FA0"/>
    <w:rsid w:val="69D32689"/>
    <w:rsid w:val="69F74CE0"/>
    <w:rsid w:val="6A054523"/>
    <w:rsid w:val="6A0A6B48"/>
    <w:rsid w:val="6A7F45BF"/>
    <w:rsid w:val="6AB06526"/>
    <w:rsid w:val="6AB87220"/>
    <w:rsid w:val="6AEA5EDC"/>
    <w:rsid w:val="6B476E8A"/>
    <w:rsid w:val="6B56531F"/>
    <w:rsid w:val="6B8303F3"/>
    <w:rsid w:val="6B917708"/>
    <w:rsid w:val="6BC06C3D"/>
    <w:rsid w:val="6C8E4A11"/>
    <w:rsid w:val="6DC76061"/>
    <w:rsid w:val="6E272FA3"/>
    <w:rsid w:val="6EDC3D8E"/>
    <w:rsid w:val="704020FA"/>
    <w:rsid w:val="70730722"/>
    <w:rsid w:val="70BD199D"/>
    <w:rsid w:val="70C26FB3"/>
    <w:rsid w:val="71A67ECB"/>
    <w:rsid w:val="71E52F59"/>
    <w:rsid w:val="72C756B7"/>
    <w:rsid w:val="735008A6"/>
    <w:rsid w:val="73AB01D2"/>
    <w:rsid w:val="745440CC"/>
    <w:rsid w:val="74734E98"/>
    <w:rsid w:val="75104791"/>
    <w:rsid w:val="755C0FC5"/>
    <w:rsid w:val="75C630D2"/>
    <w:rsid w:val="75E17EDC"/>
    <w:rsid w:val="765E16C8"/>
    <w:rsid w:val="7693567A"/>
    <w:rsid w:val="76A41635"/>
    <w:rsid w:val="77903E1A"/>
    <w:rsid w:val="77B358A8"/>
    <w:rsid w:val="77DF044B"/>
    <w:rsid w:val="787119EB"/>
    <w:rsid w:val="78F9378E"/>
    <w:rsid w:val="79315332"/>
    <w:rsid w:val="793D0081"/>
    <w:rsid w:val="797A48CF"/>
    <w:rsid w:val="79E17ACB"/>
    <w:rsid w:val="7A4A42A1"/>
    <w:rsid w:val="7AC06311"/>
    <w:rsid w:val="7ACD6C80"/>
    <w:rsid w:val="7B154119"/>
    <w:rsid w:val="7C042B76"/>
    <w:rsid w:val="7CAA54CB"/>
    <w:rsid w:val="7D40373A"/>
    <w:rsid w:val="7D851A94"/>
    <w:rsid w:val="7DBF0B02"/>
    <w:rsid w:val="7DDC7906"/>
    <w:rsid w:val="7E6D4A02"/>
    <w:rsid w:val="7EA36676"/>
    <w:rsid w:val="7F2A03AF"/>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qFormat/>
    <w:uiPriority w:val="99"/>
    <w:pPr>
      <w:spacing w:after="120"/>
    </w:pPr>
  </w:style>
  <w:style w:type="paragraph" w:styleId="13">
    <w:name w:val="toc 3"/>
    <w:basedOn w:val="1"/>
    <w:next w:val="1"/>
    <w:qFormat/>
    <w:uiPriority w:val="0"/>
    <w:pPr>
      <w:ind w:left="840" w:leftChars="400"/>
    </w:pPr>
  </w:style>
  <w:style w:type="paragraph" w:styleId="14">
    <w:name w:val="Plain Text"/>
    <w:basedOn w:val="1"/>
    <w:next w:val="1"/>
    <w:unhideWhenUsed/>
    <w:qFormat/>
    <w:uiPriority w:val="99"/>
    <w:rPr>
      <w:rFonts w:ascii="宋体" w:hAnsi="Courier New" w:cs="Times New Roman"/>
      <w:kern w:val="0"/>
      <w:sz w:val="20"/>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8">
    <w:name w:val="List Paragraph"/>
    <w:basedOn w:val="1"/>
    <w:qFormat/>
    <w:uiPriority w:val="0"/>
    <w:pPr>
      <w:ind w:firstLine="420" w:firstLineChars="200"/>
    </w:pPr>
    <w:rPr>
      <w:rFonts w:ascii="Calibri" w:hAnsi="Calibri"/>
      <w:szCs w:val="22"/>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首行缩进两字符"/>
    <w:basedOn w:val="1"/>
    <w:qFormat/>
    <w:uiPriority w:val="0"/>
    <w:pPr>
      <w:spacing w:line="360" w:lineRule="auto"/>
      <w:ind w:firstLine="200" w:firstLineChars="200"/>
    </w:pPr>
    <w:rPr>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1"/>
    <w:basedOn w:val="1"/>
    <w:next w:val="14"/>
    <w:qFormat/>
    <w:uiPriority w:val="0"/>
    <w:rPr>
      <w:rFonts w:ascii="宋体" w:hAnsi="Courier New" w:cs="宋体"/>
      <w:sz w:val="21"/>
      <w:szCs w:val="21"/>
    </w:rPr>
  </w:style>
  <w:style w:type="paragraph" w:customStyle="1" w:styleId="34">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6">
    <w:name w:val="font51"/>
    <w:basedOn w:val="23"/>
    <w:qFormat/>
    <w:uiPriority w:val="0"/>
    <w:rPr>
      <w:rFonts w:hint="eastAsia" w:ascii="宋体" w:hAnsi="宋体" w:eastAsia="宋体" w:cs="宋体"/>
      <w:color w:val="000000"/>
      <w:sz w:val="20"/>
      <w:szCs w:val="20"/>
      <w:u w:val="none"/>
    </w:rPr>
  </w:style>
  <w:style w:type="character" w:customStyle="1" w:styleId="37">
    <w:name w:val="font21"/>
    <w:basedOn w:val="23"/>
    <w:qFormat/>
    <w:uiPriority w:val="0"/>
    <w:rPr>
      <w:rFonts w:ascii="隶书" w:hAnsi="隶书" w:eastAsia="隶书" w:cs="隶书"/>
      <w:color w:val="000000"/>
      <w:sz w:val="20"/>
      <w:szCs w:val="20"/>
      <w:u w:val="none"/>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character" w:customStyle="1" w:styleId="40">
    <w:name w:val="font1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5434</Words>
  <Characters>5917</Characters>
  <Lines>0</Lines>
  <Paragraphs>0</Paragraphs>
  <TotalTime>43</TotalTime>
  <ScaleCrop>false</ScaleCrop>
  <LinksUpToDate>false</LinksUpToDate>
  <CharactersWithSpaces>6023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右派左撇子迪斯克刘</cp:lastModifiedBy>
  <cp:lastPrinted>2025-08-24T11:44:00Z</cp:lastPrinted>
  <dcterms:modified xsi:type="dcterms:W3CDTF">2025-08-31T07:55:19Z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C2A04DA238E5491E8AF3C2081B38896C_13</vt:lpwstr>
  </property>
  <property fmtid="{D5CDD505-2E9C-101B-9397-08002B2CF9AE}" pid="4" name="KSOTemplateDocerSaveRecord">
    <vt:lpwstr>eyJoZGlkIjoiYTUwMTcxNDY5NDVmMjBkYzY2NWZiNWM1YzA0ZDhjOWIiLCJ1c2VySWQiOiIyMjAxODI5NDgifQ==</vt:lpwstr>
  </property>
</Properties>
</file>